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35D7C" w14:textId="77777777" w:rsidR="007C3E6E" w:rsidRPr="007C3E6E" w:rsidRDefault="007C3E6E" w:rsidP="000262AF">
      <w:pPr>
        <w:keepNext/>
        <w:keepLines/>
        <w:tabs>
          <w:tab w:val="left" w:pos="426"/>
          <w:tab w:val="center" w:pos="4402"/>
          <w:tab w:val="center" w:pos="5789"/>
        </w:tabs>
        <w:spacing w:line="276" w:lineRule="auto"/>
        <w:jc w:val="center"/>
        <w:outlineLvl w:val="0"/>
        <w:rPr>
          <w:rFonts w:eastAsia="Calibri" w:cs="Calibri"/>
          <w:b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color w:val="000000"/>
          <w:szCs w:val="20"/>
          <w:lang w:eastAsia="pl-PL"/>
        </w:rPr>
        <w:t>UMOWA NR</w:t>
      </w:r>
      <w:r w:rsidRPr="007C3E6E">
        <w:rPr>
          <w:rFonts w:eastAsia="Times New Roman" w:cs="Times New Roman"/>
          <w:color w:val="000000"/>
          <w:szCs w:val="20"/>
          <w:lang w:eastAsia="pl-PL"/>
        </w:rPr>
        <w:t>……</w:t>
      </w:r>
      <w:r w:rsidRPr="007C3E6E">
        <w:rPr>
          <w:rFonts w:eastAsia="Calibri" w:cs="Calibri"/>
          <w:b/>
          <w:color w:val="000000"/>
          <w:szCs w:val="20"/>
          <w:lang w:eastAsia="pl-PL"/>
        </w:rPr>
        <w:t>/2024</w:t>
      </w:r>
    </w:p>
    <w:p w14:paraId="6F960695" w14:textId="77777777" w:rsidR="007C3E6E" w:rsidRPr="007C3E6E" w:rsidRDefault="007C3E6E" w:rsidP="00142771">
      <w:pPr>
        <w:tabs>
          <w:tab w:val="left" w:pos="426"/>
        </w:tabs>
        <w:spacing w:after="4" w:line="276" w:lineRule="auto"/>
        <w:ind w:left="72" w:firstLine="4"/>
        <w:jc w:val="both"/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</w:pPr>
    </w:p>
    <w:p w14:paraId="6987663B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dniu  …………. 2024 r. w Łodzi, pomiędzy Skarbem Państwa - Generalnym Dyrektorem Dróg Krajowych i Autostrad, w imieniu którego działają na podstawie pełnomocnictwa</w:t>
      </w:r>
    </w:p>
    <w:p w14:paraId="0A69D90D" w14:textId="77777777" w:rsidR="007C3E6E" w:rsidRPr="007C3E6E" w:rsidRDefault="007C3E6E" w:rsidP="00142771">
      <w:pPr>
        <w:numPr>
          <w:ilvl w:val="0"/>
          <w:numId w:val="3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Calibri" w:cs="Calibri"/>
          <w:noProof/>
          <w:color w:val="000000"/>
          <w:szCs w:val="20"/>
          <w:lang w:eastAsia="pl-PL"/>
        </w:rPr>
        <w:t>…………………………………………………………………………………………………………………..………</w:t>
      </w:r>
    </w:p>
    <w:p w14:paraId="19B8859E" w14:textId="77777777" w:rsidR="007C3E6E" w:rsidRPr="007C3E6E" w:rsidRDefault="007C3E6E" w:rsidP="00142771">
      <w:pPr>
        <w:numPr>
          <w:ilvl w:val="0"/>
          <w:numId w:val="3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Calibri" w:cs="Calibri"/>
          <w:noProof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56EAB339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Oddziału Generalnej Dyrekcji Dróg Krajowych i Autostrad z siedzibą w Łodzi ul. Irysowa 2, </w:t>
      </w:r>
    </w:p>
    <w:p w14:paraId="04EA6DB9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91-857 Łódź zwanym dalej Zamawiającym,</w:t>
      </w:r>
    </w:p>
    <w:p w14:paraId="308007C8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3AB758A0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a </w:t>
      </w:r>
    </w:p>
    <w:p w14:paraId="26CFCB37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14:paraId="0CB3D5B3" w14:textId="77777777" w:rsidR="007C3E6E" w:rsidRPr="007C3E6E" w:rsidRDefault="007C3E6E" w:rsidP="00142771">
      <w:pPr>
        <w:tabs>
          <w:tab w:val="left" w:pos="426"/>
        </w:tabs>
        <w:spacing w:line="276" w:lineRule="auto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reprezentowanym przez:</w:t>
      </w:r>
    </w:p>
    <w:p w14:paraId="6A19E9E6" w14:textId="77777777" w:rsidR="007C3E6E" w:rsidRPr="007C3E6E" w:rsidRDefault="007C3E6E" w:rsidP="00142771">
      <w:pPr>
        <w:tabs>
          <w:tab w:val="left" w:pos="426"/>
          <w:tab w:val="center" w:pos="4435"/>
        </w:tabs>
        <w:spacing w:line="276" w:lineRule="auto"/>
        <w:rPr>
          <w:rFonts w:eastAsia="Calibri" w:cs="Calibri"/>
          <w:noProof/>
          <w:color w:val="000000"/>
          <w:szCs w:val="20"/>
          <w:lang w:eastAsia="pl-PL"/>
        </w:rPr>
      </w:pPr>
    </w:p>
    <w:p w14:paraId="7F2F0D65" w14:textId="77777777" w:rsidR="007C3E6E" w:rsidRPr="007C3E6E" w:rsidRDefault="007C3E6E" w:rsidP="00142771">
      <w:pPr>
        <w:tabs>
          <w:tab w:val="left" w:pos="426"/>
          <w:tab w:val="center" w:pos="4435"/>
        </w:tabs>
        <w:spacing w:line="276" w:lineRule="auto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Calibri" w:cs="Calibri"/>
          <w:noProof/>
          <w:color w:val="000000"/>
          <w:szCs w:val="20"/>
          <w:lang w:eastAsia="pl-PL"/>
        </w:rPr>
        <w:t>1. ………………………………………………………………………………………..……………………………….…</w:t>
      </w:r>
      <w:r w:rsidRPr="007C3E6E">
        <w:rPr>
          <w:rFonts w:eastAsia="Calibri" w:cs="Calibri"/>
          <w:noProof/>
          <w:color w:val="000000"/>
          <w:szCs w:val="20"/>
          <w:lang w:eastAsia="pl-PL"/>
        </w:rPr>
        <w:tab/>
      </w:r>
    </w:p>
    <w:p w14:paraId="4B21CAA9" w14:textId="77777777" w:rsidR="007C3E6E" w:rsidRPr="007C3E6E" w:rsidRDefault="007C3E6E" w:rsidP="00142771">
      <w:pPr>
        <w:tabs>
          <w:tab w:val="left" w:pos="426"/>
        </w:tabs>
        <w:spacing w:line="276" w:lineRule="auto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Calibri" w:cs="Calibri"/>
          <w:noProof/>
          <w:color w:val="000000"/>
          <w:szCs w:val="20"/>
          <w:lang w:eastAsia="pl-PL"/>
        </w:rPr>
        <w:t>2.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…………………………………………………………………………………………………………….………………   </w:t>
      </w:r>
    </w:p>
    <w:p w14:paraId="6A688FAE" w14:textId="77777777" w:rsidR="007C3E6E" w:rsidRPr="007C3E6E" w:rsidRDefault="007C3E6E" w:rsidP="00142771">
      <w:pPr>
        <w:tabs>
          <w:tab w:val="left" w:pos="426"/>
        </w:tabs>
        <w:spacing w:line="276" w:lineRule="auto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zwaną dalej Wykonawcą,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7BC44D86" wp14:editId="34DF074A">
            <wp:extent cx="6096" cy="9147"/>
            <wp:effectExtent l="0" t="0" r="0" b="0"/>
            <wp:docPr id="52" name="Picture 2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2" name="Picture 219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D01B1" w14:textId="77777777" w:rsidR="007C3E6E" w:rsidRPr="007C3E6E" w:rsidRDefault="007C3E6E" w:rsidP="00142771">
      <w:pPr>
        <w:tabs>
          <w:tab w:val="left" w:pos="426"/>
        </w:tabs>
        <w:spacing w:line="276" w:lineRule="auto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3316CA54" w14:textId="77777777" w:rsidR="007C3E6E" w:rsidRPr="007C3E6E" w:rsidRDefault="007C3E6E" w:rsidP="00142771">
      <w:pPr>
        <w:tabs>
          <w:tab w:val="left" w:pos="426"/>
        </w:tabs>
        <w:spacing w:line="276" w:lineRule="auto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zwanymi dalej w treści umowy łącznie „Stronami”</w:t>
      </w:r>
    </w:p>
    <w:p w14:paraId="0C5CC8FE" w14:textId="77777777" w:rsidR="007C3E6E" w:rsidRPr="007C3E6E" w:rsidRDefault="007C3E6E" w:rsidP="00142771">
      <w:pPr>
        <w:tabs>
          <w:tab w:val="left" w:pos="426"/>
        </w:tabs>
        <w:spacing w:line="276" w:lineRule="auto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5E976EE5" w14:textId="77777777" w:rsidR="007C3E6E" w:rsidRPr="007C3E6E" w:rsidRDefault="007C3E6E" w:rsidP="00142771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cs="Verdana"/>
          <w:noProof/>
          <w:color w:val="000000"/>
          <w:szCs w:val="20"/>
          <w:lang w:eastAsia="pl-PL"/>
        </w:rPr>
      </w:pPr>
      <w:r w:rsidRPr="007C3E6E">
        <w:rPr>
          <w:rFonts w:cs="Verdana"/>
          <w:noProof/>
          <w:color w:val="000000"/>
          <w:szCs w:val="20"/>
          <w:lang w:eastAsia="pl-PL"/>
        </w:rPr>
        <w:t>Niniejsza Umowa zostaje zawarta w następstwie udzielenia zamówienia publicznego o wartości mniejszej niż 130 000 PLN oraz wyłączonego spod stosowania ustawy z dnia 11 września 2019r. Prawo zamówień publicznych (Dz. U. z 2023 r. poz. 1605 z późn. Zm)</w:t>
      </w:r>
    </w:p>
    <w:p w14:paraId="728630FD" w14:textId="77777777" w:rsidR="007C3E6E" w:rsidRPr="007C3E6E" w:rsidRDefault="007C3E6E" w:rsidP="00142771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cs="Verdana"/>
          <w:b/>
          <w:noProof/>
          <w:color w:val="000000"/>
          <w:szCs w:val="20"/>
          <w:lang w:eastAsia="pl-PL"/>
        </w:rPr>
      </w:pPr>
    </w:p>
    <w:p w14:paraId="21124609" w14:textId="77777777" w:rsidR="007C3E6E" w:rsidRPr="007C3E6E" w:rsidRDefault="007C3E6E" w:rsidP="00142771">
      <w:pPr>
        <w:keepNext/>
        <w:keepLines/>
        <w:tabs>
          <w:tab w:val="left" w:pos="426"/>
        </w:tabs>
        <w:spacing w:line="276" w:lineRule="auto"/>
        <w:jc w:val="center"/>
        <w:outlineLvl w:val="0"/>
        <w:rPr>
          <w:rFonts w:eastAsia="Times New Roman" w:cs="Times New Roman"/>
          <w:b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color w:val="000000"/>
          <w:szCs w:val="20"/>
          <w:lang w:eastAsia="pl-PL"/>
        </w:rPr>
        <w:t>§1.</w:t>
      </w:r>
    </w:p>
    <w:p w14:paraId="55157EF1" w14:textId="77777777" w:rsidR="007C3E6E" w:rsidRPr="007C3E6E" w:rsidRDefault="007C3E6E" w:rsidP="00142771">
      <w:pPr>
        <w:keepNext/>
        <w:keepLines/>
        <w:tabs>
          <w:tab w:val="left" w:pos="426"/>
        </w:tabs>
        <w:spacing w:line="276" w:lineRule="auto"/>
        <w:jc w:val="center"/>
        <w:outlineLvl w:val="0"/>
        <w:rPr>
          <w:rFonts w:eastAsia="Times New Roman" w:cs="Times New Roman"/>
          <w:b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color w:val="000000"/>
          <w:szCs w:val="20"/>
          <w:lang w:eastAsia="pl-PL"/>
        </w:rPr>
        <w:t>PRZEDMIOT UMOWY</w:t>
      </w: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drawing>
          <wp:inline distT="0" distB="0" distL="0" distR="0" wp14:anchorId="6B27743A" wp14:editId="63A2C6CF">
            <wp:extent cx="9144" cy="12196"/>
            <wp:effectExtent l="0" t="0" r="0" b="0"/>
            <wp:docPr id="53" name="Picture 2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3" name="Picture 219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3BBD1" w14:textId="77777777" w:rsidR="007C3E6E" w:rsidRPr="007C3E6E" w:rsidRDefault="007C3E6E" w:rsidP="00142771">
      <w:pPr>
        <w:numPr>
          <w:ilvl w:val="0"/>
          <w:numId w:val="27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Zamawiający powierza, a Wykonawca przyjmuje do wykonania zadanie:</w:t>
      </w:r>
    </w:p>
    <w:p w14:paraId="6E3919B7" w14:textId="77777777" w:rsidR="007C3E6E" w:rsidRPr="007C3E6E" w:rsidRDefault="007C3E6E" w:rsidP="00142771">
      <w:p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1F9C64B0" w14:textId="77777777" w:rsidR="007C3E6E" w:rsidRPr="007C3E6E" w:rsidRDefault="007C3E6E" w:rsidP="00142771">
      <w:pPr>
        <w:tabs>
          <w:tab w:val="left" w:pos="426"/>
        </w:tabs>
        <w:spacing w:line="276" w:lineRule="auto"/>
        <w:ind w:left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 w:themeColor="text1"/>
          <w:szCs w:val="20"/>
          <w:lang w:eastAsia="pl-PL"/>
        </w:rPr>
        <w:t xml:space="preserve">Wykonanie zaleceń audytu BRD IV Etap – wyposażenie w elementy ostrzegawcze dla osób słabowidzących i niewidomych przed przejściami dla pieszych dla zadania pn. Budowa zatok autobusowych wraz z ciągami pieszymi w ciągu drogi krajowej Nr 42 na odcinku Radomsko - Strzelce w km od 141+225 do 167+500,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zakresie szczegółowo określonym w załącznikach do Umowy:</w:t>
      </w:r>
    </w:p>
    <w:p w14:paraId="4DCF7A4B" w14:textId="77777777" w:rsidR="007C3E6E" w:rsidRPr="007C3E6E" w:rsidRDefault="007C3E6E" w:rsidP="00142771">
      <w:pPr>
        <w:tabs>
          <w:tab w:val="left" w:pos="426"/>
        </w:tabs>
        <w:spacing w:line="276" w:lineRule="auto"/>
        <w:ind w:left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2B937E97" w14:textId="77777777" w:rsidR="007C3E6E" w:rsidRPr="007C3E6E" w:rsidRDefault="007C3E6E" w:rsidP="00142771">
      <w:pPr>
        <w:tabs>
          <w:tab w:val="left" w:pos="426"/>
        </w:tabs>
        <w:spacing w:line="276" w:lineRule="auto"/>
        <w:ind w:left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1) Opisie przedmiotu zamówienia (OPZ),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76B1E935" wp14:editId="224C99AE">
            <wp:extent cx="9144" cy="9146"/>
            <wp:effectExtent l="0" t="0" r="0" b="0"/>
            <wp:docPr id="54" name="Picture 2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8" name="Picture 219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C3D8C" w14:textId="77777777" w:rsidR="007C3E6E" w:rsidRPr="007C3E6E" w:rsidRDefault="007C3E6E" w:rsidP="00142771">
      <w:pPr>
        <w:tabs>
          <w:tab w:val="left" w:pos="426"/>
        </w:tabs>
        <w:spacing w:line="276" w:lineRule="auto"/>
        <w:ind w:left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2) Ofercie Wykonawcy</w:t>
      </w:r>
    </w:p>
    <w:p w14:paraId="578203C4" w14:textId="77777777" w:rsidR="007C3E6E" w:rsidRPr="007C3E6E" w:rsidRDefault="007C3E6E" w:rsidP="00142771">
      <w:pPr>
        <w:numPr>
          <w:ilvl w:val="0"/>
          <w:numId w:val="27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Wykonawca zobowiązuje się realizować przedmiot niniejszego zamówienia z zachowaniem należytej staranności, z uwzględnieniem zawodowego charakteru prowadzonej działalności, w zgodzie z postanowieniami niniejszej Umowy, powszechnie obowiązującymi przepisami prawa, normami, zasadami wiedzy technicznej i sztuki budowlanej oraz pod nadzorem osoby uprawnionej.</w:t>
      </w:r>
    </w:p>
    <w:p w14:paraId="31D7633A" w14:textId="77777777" w:rsidR="007C3E6E" w:rsidRPr="007C3E6E" w:rsidRDefault="007C3E6E" w:rsidP="00142771">
      <w:pPr>
        <w:tabs>
          <w:tab w:val="left" w:pos="426"/>
        </w:tabs>
        <w:spacing w:line="276" w:lineRule="auto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</w:t>
      </w:r>
    </w:p>
    <w:p w14:paraId="2F066690" w14:textId="77777777" w:rsidR="007C3E6E" w:rsidRPr="007C3E6E" w:rsidRDefault="007C3E6E" w:rsidP="00142771">
      <w:pPr>
        <w:keepNext/>
        <w:keepLines/>
        <w:tabs>
          <w:tab w:val="left" w:pos="426"/>
        </w:tabs>
        <w:spacing w:line="276" w:lineRule="auto"/>
        <w:jc w:val="center"/>
        <w:outlineLvl w:val="0"/>
        <w:rPr>
          <w:rFonts w:eastAsia="Times New Roman" w:cs="Times New Roman"/>
          <w:b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color w:val="000000"/>
          <w:szCs w:val="20"/>
          <w:lang w:eastAsia="pl-PL"/>
        </w:rPr>
        <w:t>§2.</w:t>
      </w:r>
    </w:p>
    <w:p w14:paraId="23996886" w14:textId="77777777" w:rsidR="007C3E6E" w:rsidRPr="007C3E6E" w:rsidRDefault="007C3E6E" w:rsidP="00142771">
      <w:pPr>
        <w:tabs>
          <w:tab w:val="left" w:pos="426"/>
          <w:tab w:val="center" w:pos="3868"/>
          <w:tab w:val="center" w:pos="4445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drawing>
          <wp:inline distT="0" distB="0" distL="0" distR="0" wp14:anchorId="6FB072C3" wp14:editId="5F2F98C7">
            <wp:extent cx="3048" cy="6098"/>
            <wp:effectExtent l="0" t="0" r="0" b="0"/>
            <wp:docPr id="55" name="Picture 56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6" name="Picture 562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ZAKRES PRZEDMIOTU UMOWY</w:t>
      </w: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drawing>
          <wp:inline distT="0" distB="0" distL="0" distR="0" wp14:anchorId="4004E089" wp14:editId="1626C43C">
            <wp:extent cx="9144" cy="3049"/>
            <wp:effectExtent l="0" t="0" r="0" b="0"/>
            <wp:docPr id="56" name="Picture 5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5" name="Picture 562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B97B9" w14:textId="1921997E" w:rsidR="007C3E6E" w:rsidRPr="007C3E6E" w:rsidRDefault="007C3E6E" w:rsidP="00142771">
      <w:pPr>
        <w:numPr>
          <w:ilvl w:val="0"/>
          <w:numId w:val="28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Wykonawca w zakresie wykonania robót budowlanych zobowiązuje się</w:t>
      </w:r>
      <w:r w:rsidR="005D6993">
        <w:rPr>
          <w:rFonts w:eastAsia="Times New Roman" w:cs="Times New Roman"/>
          <w:noProof/>
          <w:color w:val="000000"/>
          <w:szCs w:val="20"/>
          <w:lang w:eastAsia="pl-PL"/>
        </w:rPr>
        <w:t xml:space="preserve"> do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:</w:t>
      </w:r>
    </w:p>
    <w:p w14:paraId="22087325" w14:textId="77777777" w:rsidR="007C3E6E" w:rsidRPr="007C3E6E" w:rsidRDefault="007C3E6E" w:rsidP="00142771">
      <w:pPr>
        <w:numPr>
          <w:ilvl w:val="0"/>
          <w:numId w:val="29"/>
        </w:numPr>
        <w:tabs>
          <w:tab w:val="left" w:pos="426"/>
        </w:tabs>
        <w:spacing w:line="276" w:lineRule="auto"/>
        <w:ind w:left="720" w:hanging="294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kompleksowego wykonania przedmiotu</w:t>
      </w:r>
      <w:r w:rsidRPr="007C3E6E">
        <w:rPr>
          <w:rFonts w:eastAsia="Times New Roman" w:cs="Times New Roman"/>
          <w:noProof/>
          <w:szCs w:val="20"/>
          <w:lang w:eastAsia="pl-PL"/>
        </w:rPr>
        <w:t xml:space="preserve"> umowy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6842EAD1" wp14:editId="6A373687">
            <wp:extent cx="12192" cy="18293"/>
            <wp:effectExtent l="0" t="0" r="0" b="0"/>
            <wp:docPr id="57" name="Picture 177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25" name="Picture 17702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i przekazania go</w:t>
      </w:r>
      <w:r w:rsidR="005D5B29">
        <w:rPr>
          <w:rFonts w:eastAsia="Times New Roman" w:cs="Times New Roman"/>
          <w:noProof/>
          <w:color w:val="000000"/>
          <w:szCs w:val="20"/>
          <w:lang w:eastAsia="pl-PL"/>
        </w:rPr>
        <w:t xml:space="preserve"> Zamawiającemu;</w:t>
      </w:r>
    </w:p>
    <w:p w14:paraId="39360B3D" w14:textId="77777777" w:rsidR="007C3E6E" w:rsidRPr="007C3E6E" w:rsidRDefault="007C3E6E" w:rsidP="00142771">
      <w:pPr>
        <w:numPr>
          <w:ilvl w:val="0"/>
          <w:numId w:val="29"/>
        </w:numPr>
        <w:tabs>
          <w:tab w:val="left" w:pos="426"/>
        </w:tabs>
        <w:spacing w:line="276" w:lineRule="auto"/>
        <w:ind w:left="720" w:hanging="294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zastosowania wyrobów i materiałów własnych przy czym: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6333DABE" wp14:editId="575B94F9">
            <wp:extent cx="33528" cy="18293"/>
            <wp:effectExtent l="0" t="0" r="0" b="0"/>
            <wp:docPr id="59" name="Picture 177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29" name="Picture 17702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528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F0DC" w14:textId="77777777" w:rsidR="00AF64E8" w:rsidRPr="00AF64E8" w:rsidRDefault="007C3E6E" w:rsidP="00AF64E8">
      <w:pPr>
        <w:numPr>
          <w:ilvl w:val="0"/>
          <w:numId w:val="30"/>
        </w:numPr>
        <w:tabs>
          <w:tab w:val="left" w:pos="426"/>
        </w:tabs>
        <w:spacing w:line="276" w:lineRule="auto"/>
        <w:contextualSpacing/>
        <w:jc w:val="both"/>
        <w:rPr>
          <w:rFonts w:eastAsia="Times New Roman" w:cs="Times New Roman"/>
          <w:noProof/>
          <w:color w:val="000000" w:themeColor="text1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powinny być dopuszczone do obrotu i stosowania w budownictwie zgodnie z postanowieniami ustawy z dnia 7 lipca 1994r. Prawo Budowlane </w:t>
      </w:r>
      <w:r w:rsidRPr="007C3E6E">
        <w:rPr>
          <w:rFonts w:eastAsia="Times New Roman" w:cs="Times New Roman"/>
          <w:noProof/>
          <w:color w:val="000000" w:themeColor="text1"/>
          <w:szCs w:val="20"/>
          <w:lang w:eastAsia="pl-PL"/>
        </w:rPr>
        <w:t>(</w:t>
      </w:r>
      <w:r w:rsidR="00AF64E8" w:rsidRPr="00AF64E8">
        <w:rPr>
          <w:rFonts w:eastAsia="Times New Roman" w:cs="Times New Roman"/>
          <w:noProof/>
          <w:color w:val="000000" w:themeColor="text1"/>
          <w:szCs w:val="20"/>
          <w:lang w:eastAsia="pl-PL"/>
        </w:rPr>
        <w:t>t.j.</w:t>
      </w:r>
      <w:r w:rsidR="00AF64E8">
        <w:rPr>
          <w:rFonts w:eastAsia="Times New Roman" w:cs="Times New Roman"/>
          <w:noProof/>
          <w:color w:val="000000" w:themeColor="text1"/>
          <w:szCs w:val="20"/>
          <w:lang w:eastAsia="pl-PL"/>
        </w:rPr>
        <w:t xml:space="preserve"> </w:t>
      </w:r>
      <w:r w:rsidR="00AF64E8" w:rsidRPr="00AF64E8">
        <w:rPr>
          <w:rFonts w:eastAsia="Times New Roman" w:cs="Times New Roman"/>
          <w:noProof/>
          <w:color w:val="000000" w:themeColor="text1"/>
          <w:szCs w:val="20"/>
          <w:lang w:eastAsia="pl-PL"/>
        </w:rPr>
        <w:t>Dz. U. z 2024 r.</w:t>
      </w:r>
    </w:p>
    <w:p w14:paraId="3A7A0FA0" w14:textId="77777777" w:rsidR="007C3E6E" w:rsidRPr="007C3E6E" w:rsidRDefault="00AF64E8" w:rsidP="00AF64E8">
      <w:pPr>
        <w:tabs>
          <w:tab w:val="left" w:pos="426"/>
        </w:tabs>
        <w:spacing w:line="276" w:lineRule="auto"/>
        <w:ind w:left="720"/>
        <w:contextualSpacing/>
        <w:jc w:val="both"/>
        <w:rPr>
          <w:rFonts w:eastAsia="Times New Roman" w:cs="Times New Roman"/>
          <w:noProof/>
          <w:color w:val="000000" w:themeColor="text1"/>
          <w:szCs w:val="20"/>
          <w:lang w:eastAsia="pl-PL"/>
        </w:rPr>
      </w:pPr>
      <w:r w:rsidRPr="00AF64E8">
        <w:rPr>
          <w:rFonts w:eastAsia="Times New Roman" w:cs="Times New Roman"/>
          <w:noProof/>
          <w:color w:val="000000" w:themeColor="text1"/>
          <w:szCs w:val="20"/>
          <w:lang w:eastAsia="pl-PL"/>
        </w:rPr>
        <w:t>poz. 725, 834</w:t>
      </w:r>
      <w:r w:rsidR="007C3E6E" w:rsidRPr="007C3E6E">
        <w:rPr>
          <w:rFonts w:eastAsia="Times New Roman" w:cs="Times New Roman"/>
          <w:noProof/>
          <w:color w:val="000000" w:themeColor="text1"/>
          <w:szCs w:val="20"/>
          <w:lang w:eastAsia="pl-PL"/>
        </w:rPr>
        <w:t>źn. zm.);</w:t>
      </w:r>
    </w:p>
    <w:p w14:paraId="77B62F95" w14:textId="77777777" w:rsidR="007C3E6E" w:rsidRPr="007C3E6E" w:rsidRDefault="007C3E6E" w:rsidP="00142771">
      <w:pPr>
        <w:numPr>
          <w:ilvl w:val="0"/>
          <w:numId w:val="30"/>
        </w:numPr>
        <w:tabs>
          <w:tab w:val="left" w:pos="426"/>
        </w:tabs>
        <w:spacing w:line="276" w:lineRule="auto"/>
        <w:ind w:left="993" w:hanging="294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lastRenderedPageBreak/>
        <w:t xml:space="preserve">powinny posiadać dokumenty określone ustawą z dnia 16 kwietnia 2004 r. 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6F6EE826" wp14:editId="0CCCF5E4">
            <wp:extent cx="3048" cy="6097"/>
            <wp:effectExtent l="0" t="0" r="0" b="0"/>
            <wp:docPr id="60" name="Picture 5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8" name="Picture 565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o wyrobach budowlanych (Dz. U. z 2021 r poz. 1213 )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t xml:space="preserve">. 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2E01D783" wp14:editId="17B59276">
            <wp:extent cx="3048" cy="67074"/>
            <wp:effectExtent l="0" t="0" r="0" b="0"/>
            <wp:docPr id="61" name="Picture 177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48" name="Picture 17704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7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celu sprawdzania zgodności wykonywania Robót oraz wbudowywanych materiałów z wymaganiami WWiORB, Wykonawca jest zobowiązany przeprowadzać badania i pomiary kontrolne.</w:t>
      </w:r>
    </w:p>
    <w:p w14:paraId="234C6BC1" w14:textId="11C2AA9C" w:rsidR="007C3E6E" w:rsidRPr="007C3E6E" w:rsidRDefault="007C3E6E" w:rsidP="00142771">
      <w:pPr>
        <w:numPr>
          <w:ilvl w:val="0"/>
          <w:numId w:val="28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Materiały z rozbiórki ocenione przez Zamawiającego, jako przydatne do ponownego wbudowania stanową własność Zamawiającego. Wykonawca jest zobowiązany w przypadku takiej potrzeby odwieźć </w:t>
      </w:r>
      <w:r w:rsidR="004E4972">
        <w:rPr>
          <w:rFonts w:eastAsia="Times New Roman" w:cs="Times New Roman"/>
          <w:noProof/>
          <w:color w:val="000000"/>
          <w:szCs w:val="20"/>
          <w:lang w:eastAsia="pl-PL"/>
        </w:rPr>
        <w:t xml:space="preserve">ww. materiał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do miejsca wskazanego przez Zamawiającego (w ramach ceny ofertowej). Wszystkie pozostałe nieprzydatne materiały z rozbiórki stanowią własność Wykonawcy 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2BC0727D" wp14:editId="10F4F30A">
            <wp:extent cx="6096" cy="9147"/>
            <wp:effectExtent l="0" t="0" r="0" b="0"/>
            <wp:docPr id="62" name="Picture 9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3" name="Picture 917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i winny być usunięte poza teren budowy przy przestrzeganiu przepisów ustawy z dnia 14 grudnia 2012 r. o odpadach (Dz. U. z 2023 r. poz. 1587</w:t>
      </w:r>
      <w:r w:rsidR="00AF64E8">
        <w:rPr>
          <w:rFonts w:eastAsia="Times New Roman" w:cs="Times New Roman"/>
          <w:noProof/>
          <w:color w:val="000000"/>
          <w:szCs w:val="20"/>
          <w:lang w:eastAsia="pl-PL"/>
        </w:rPr>
        <w:t>)</w:t>
      </w:r>
      <w:r w:rsidR="007D7449">
        <w:rPr>
          <w:rFonts w:eastAsia="Times New Roman" w:cs="Times New Roman"/>
          <w:noProof/>
          <w:color w:val="000000"/>
          <w:szCs w:val="20"/>
          <w:lang w:eastAsia="pl-PL"/>
        </w:rPr>
        <w:t>.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Wykonawcę obciążają wszelkie obowiązki i koszty wynikające z przepisów ustawy o </w:t>
      </w:r>
      <w:bookmarkStart w:id="0" w:name="_GoBack"/>
      <w:bookmarkEnd w:id="0"/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odpadach.</w:t>
      </w:r>
    </w:p>
    <w:p w14:paraId="45CE9212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20C696E8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§3.</w:t>
      </w:r>
    </w:p>
    <w:p w14:paraId="7D97F800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BEZPIECZEŃSTWO W RUCHU DROGOWYM W TRAKCIE ROBÓT</w:t>
      </w:r>
    </w:p>
    <w:p w14:paraId="4A122145" w14:textId="7D7FC515" w:rsidR="007C3E6E" w:rsidRPr="007C3E6E" w:rsidRDefault="007C3E6E" w:rsidP="00142771">
      <w:pPr>
        <w:numPr>
          <w:ilvl w:val="0"/>
          <w:numId w:val="31"/>
        </w:numPr>
        <w:tabs>
          <w:tab w:val="left" w:pos="142"/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>Wykonawca zobowiązany jest do oznakowania i prowadzenia robót w oparciu o schematy oznakowania zatwierdzone dla robót utrzymaniowych. Wszelkie koszty związane z czasową organizacją ruchu ponosi Wykonawca</w:t>
      </w:r>
      <w:r w:rsidR="007D7449">
        <w:rPr>
          <w:rFonts w:eastAsia="Times New Roman" w:cs="Times New Roman"/>
          <w:noProof/>
          <w:szCs w:val="20"/>
          <w:lang w:eastAsia="pl-PL"/>
        </w:rPr>
        <w:t>.</w:t>
      </w:r>
    </w:p>
    <w:p w14:paraId="349324EA" w14:textId="77777777" w:rsidR="007C3E6E" w:rsidRPr="007C3E6E" w:rsidRDefault="007C3E6E" w:rsidP="00142771">
      <w:pPr>
        <w:numPr>
          <w:ilvl w:val="0"/>
          <w:numId w:val="31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związku z prowadzonymi robotami wymaga się od Wykonawcy:</w:t>
      </w:r>
    </w:p>
    <w:p w14:paraId="0BFBFE7A" w14:textId="77777777" w:rsidR="007C3E6E" w:rsidRPr="007C3E6E" w:rsidRDefault="007C3E6E" w:rsidP="00142771">
      <w:pPr>
        <w:numPr>
          <w:ilvl w:val="0"/>
          <w:numId w:val="32"/>
        </w:numPr>
        <w:tabs>
          <w:tab w:val="left" w:pos="426"/>
        </w:tabs>
        <w:spacing w:line="276" w:lineRule="auto"/>
        <w:ind w:left="720" w:hanging="294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minimalizowania utrudnień dla ruchu w czasie prowadzenia robót;</w:t>
      </w:r>
    </w:p>
    <w:p w14:paraId="5D5E3D26" w14:textId="77777777" w:rsidR="007C3E6E" w:rsidRPr="007C3E6E" w:rsidRDefault="007C3E6E" w:rsidP="00142771">
      <w:pPr>
        <w:numPr>
          <w:ilvl w:val="0"/>
          <w:numId w:val="32"/>
        </w:numPr>
        <w:tabs>
          <w:tab w:val="left" w:pos="426"/>
        </w:tabs>
        <w:spacing w:line="276" w:lineRule="auto"/>
        <w:ind w:left="720" w:hanging="294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201C8101" wp14:editId="008DC9F3">
            <wp:extent cx="3048" cy="6098"/>
            <wp:effectExtent l="0" t="0" r="0" b="0"/>
            <wp:docPr id="63" name="Picture 9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6" name="Picture 918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zapewnienia bezpiecznego dla ruchu drogowego funkcjonowania znaków, sygnałów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5A8926CC" wp14:editId="5AA250CD">
            <wp:extent cx="3048" cy="9147"/>
            <wp:effectExtent l="0" t="0" r="0" b="0"/>
            <wp:docPr id="64" name="Picture 91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8" name="Picture 918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i urządzeń BRD;</w:t>
      </w:r>
    </w:p>
    <w:p w14:paraId="035CC8CE" w14:textId="77777777" w:rsidR="007C3E6E" w:rsidRPr="007C3E6E" w:rsidRDefault="007C3E6E" w:rsidP="00142771">
      <w:pPr>
        <w:numPr>
          <w:ilvl w:val="0"/>
          <w:numId w:val="32"/>
        </w:numPr>
        <w:tabs>
          <w:tab w:val="left" w:pos="426"/>
        </w:tabs>
        <w:spacing w:after="4" w:line="276" w:lineRule="auto"/>
        <w:ind w:left="720" w:hanging="294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aby pojazdy i sprzęt były wyposażone w sygnały świetlne błyskowe barwy żółtej zgodnie z art. 54 ust. 1 ustawy z dnia 20 czerwca 1997 r. Prawo o ruchu drogowym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2002B4F9" wp14:editId="22E56889">
            <wp:extent cx="6096" cy="3049"/>
            <wp:effectExtent l="0" t="0" r="0" b="0"/>
            <wp:docPr id="65" name="Picture 9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0" name="Picture 919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55E80C76" wp14:editId="4232E9A7">
            <wp:extent cx="12192" cy="6098"/>
            <wp:effectExtent l="0" t="0" r="0" b="0"/>
            <wp:docPr id="66" name="Picture 91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1" name="Picture 919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(Dz. U. z 2022 r. poz. 988 z późn. zm.).</w:t>
      </w:r>
    </w:p>
    <w:p w14:paraId="19902CD4" w14:textId="77777777" w:rsidR="007C3E6E" w:rsidRPr="007C3E6E" w:rsidRDefault="007C3E6E" w:rsidP="00142771">
      <w:pPr>
        <w:numPr>
          <w:ilvl w:val="0"/>
          <w:numId w:val="31"/>
        </w:numPr>
        <w:tabs>
          <w:tab w:val="left" w:pos="426"/>
        </w:tabs>
        <w:spacing w:after="4"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Wykonawca powinien realizować roboty w taki sposób, aby skrócić czas dobowych utrudnień na drodze do niezbędnego minimium. Roboty powinny być wykonywane w szczególności od świtu do zmierzchu, tak aby skrócić maksymalnie czas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363A7CE4" wp14:editId="7CD60CC4">
            <wp:extent cx="9144" cy="9148"/>
            <wp:effectExtent l="0" t="0" r="0" b="0"/>
            <wp:docPr id="67" name="Picture 9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" name="Picture 919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utrudnień.</w:t>
      </w:r>
    </w:p>
    <w:p w14:paraId="4B147803" w14:textId="77777777" w:rsidR="007C3E6E" w:rsidRPr="007C3E6E" w:rsidRDefault="007C3E6E" w:rsidP="00142771">
      <w:pPr>
        <w:numPr>
          <w:ilvl w:val="0"/>
          <w:numId w:val="31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Kierownik Rejonu jest upoważniony do podejmowania wszelkich interwencji łącznie ze wstrzymaniem robót w przypadku stwierdzenia nieprawidłowości w oznakowaniu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3AB4C885" wp14:editId="447D5FF9">
            <wp:extent cx="6096" cy="9146"/>
            <wp:effectExtent l="0" t="0" r="0" b="0"/>
            <wp:docPr id="68" name="Picture 91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5" name="Picture 9195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robót lub prowadzenia ich niezgodnie z zasadami określonymi w dokumentacji.</w:t>
      </w:r>
    </w:p>
    <w:p w14:paraId="6B4CF15D" w14:textId="77777777" w:rsidR="007C3E6E" w:rsidRPr="007C3E6E" w:rsidRDefault="007C3E6E" w:rsidP="00142771">
      <w:pPr>
        <w:numPr>
          <w:ilvl w:val="0"/>
          <w:numId w:val="31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Wykonawca na własny koszt jest zobowiązany do utrzymania wykonanego oznakowania robót przez cały okres realizacji, a także do jego demontażu po zakończeniu robót oraz przywrócenia stałej organizacji ruchu.</w:t>
      </w:r>
    </w:p>
    <w:p w14:paraId="01D47AAB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4F72AB97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§4.</w:t>
      </w:r>
    </w:p>
    <w:p w14:paraId="7D2DA5E8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TERMIN REALIZACJI UMOWY</w:t>
      </w:r>
    </w:p>
    <w:p w14:paraId="5B42B542" w14:textId="29B8B483" w:rsidR="007C3E6E" w:rsidRPr="007C3E6E" w:rsidRDefault="007C3E6E" w:rsidP="00142771">
      <w:pPr>
        <w:numPr>
          <w:ilvl w:val="0"/>
          <w:numId w:val="33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ascii="Times New Roman" w:eastAsia="Times New Roman" w:hAnsi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>Przedmiot Umowy zrealizowany zostanie w terminie …… tygodni od dnia</w:t>
      </w:r>
      <w:r w:rsidR="005D5B29">
        <w:rPr>
          <w:rFonts w:eastAsia="Times New Roman" w:cs="Times New Roman"/>
          <w:noProof/>
          <w:szCs w:val="20"/>
          <w:lang w:eastAsia="pl-PL"/>
        </w:rPr>
        <w:t xml:space="preserve"> podpisania</w:t>
      </w:r>
      <w:r w:rsidRPr="007C3E6E">
        <w:rPr>
          <w:rFonts w:ascii="Times New Roman" w:eastAsia="Times New Roman" w:hAnsi="Times New Roman" w:cs="Times New Roman"/>
          <w:noProof/>
          <w:szCs w:val="20"/>
          <w:lang w:eastAsia="pl-PL"/>
        </w:rPr>
        <w:drawing>
          <wp:inline distT="0" distB="0" distL="0" distR="0" wp14:anchorId="18D79C24" wp14:editId="228DCBE6">
            <wp:extent cx="6096" cy="6097"/>
            <wp:effectExtent l="0" t="0" r="0" b="0"/>
            <wp:docPr id="69" name="Picture 91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7" name="Picture 9197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7449">
        <w:rPr>
          <w:rFonts w:eastAsia="Times New Roman" w:cs="Times New Roman"/>
          <w:noProof/>
          <w:szCs w:val="20"/>
          <w:lang w:eastAsia="pl-PL"/>
        </w:rPr>
        <w:t xml:space="preserve"> </w:t>
      </w:r>
      <w:r w:rsidRPr="007C3E6E">
        <w:rPr>
          <w:rFonts w:eastAsia="Times New Roman" w:cs="Times New Roman"/>
          <w:noProof/>
          <w:szCs w:val="20"/>
          <w:lang w:eastAsia="pl-PL"/>
        </w:rPr>
        <w:t>Umowy, tj. do dnia  ….</w:t>
      </w:r>
    </w:p>
    <w:p w14:paraId="2930881C" w14:textId="77777777" w:rsidR="007C3E6E" w:rsidRPr="007C3E6E" w:rsidRDefault="007C3E6E" w:rsidP="00142771">
      <w:pPr>
        <w:numPr>
          <w:ilvl w:val="0"/>
          <w:numId w:val="33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Zamawiający przystąpi do odbioru robót w terminie do 14 dni od daty zgłoszenia przez Wykonawcę ich zakończenia.</w:t>
      </w:r>
    </w:p>
    <w:p w14:paraId="45E25990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1792B66B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§5.</w:t>
      </w:r>
    </w:p>
    <w:p w14:paraId="726CD6D3" w14:textId="77777777" w:rsidR="007C3E6E" w:rsidRPr="007C3E6E" w:rsidRDefault="007C3E6E" w:rsidP="00142771">
      <w:pPr>
        <w:tabs>
          <w:tab w:val="left" w:pos="426"/>
          <w:tab w:val="center" w:pos="3313"/>
          <w:tab w:val="center" w:pos="4171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34D40096" wp14:editId="44273FA7">
            <wp:extent cx="6985" cy="20320"/>
            <wp:effectExtent l="0" t="0" r="0" b="0"/>
            <wp:docPr id="88" name="Obraz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0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WYNAGRODZENIE</w:t>
      </w: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drawing>
          <wp:inline distT="0" distB="0" distL="0" distR="0" wp14:anchorId="30C1B63F" wp14:editId="12795ACB">
            <wp:extent cx="12192" cy="76222"/>
            <wp:effectExtent l="0" t="0" r="0" b="0"/>
            <wp:docPr id="70" name="Picture 1770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80" name="Picture 17708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76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A4015" w14:textId="77777777" w:rsidR="007C3E6E" w:rsidRPr="007C3E6E" w:rsidRDefault="007C3E6E" w:rsidP="00142771">
      <w:pPr>
        <w:numPr>
          <w:ilvl w:val="0"/>
          <w:numId w:val="22"/>
        </w:numPr>
        <w:tabs>
          <w:tab w:val="left" w:pos="426"/>
          <w:tab w:val="left" w:pos="8789"/>
        </w:tabs>
        <w:spacing w:line="276" w:lineRule="auto"/>
        <w:ind w:left="426" w:hanging="426"/>
        <w:contextualSpacing/>
        <w:jc w:val="both"/>
        <w:rPr>
          <w:rFonts w:eastAsia="Calibri" w:cs="Calibri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Wartość wynagrodzenia za wykonanie Przedmiotu Umowy (określonego w § 1) Strony, zgodnie z ofertą Wykonawcy, ustalają na kwotę netto: …………………… zł + podatek VAT (23%) ……………………… zł, brutto: …………………….. zł (słownie: …………………………………………………………… ……………………………………………………….…………). Wartość wynagrodzenia została przyjęta przez Strony jako kwota ryczałtowa.</w:t>
      </w:r>
    </w:p>
    <w:p w14:paraId="70F940F7" w14:textId="77777777" w:rsidR="00B315BF" w:rsidRPr="00B315BF" w:rsidRDefault="007C3E6E" w:rsidP="00142771">
      <w:pPr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B315BF">
        <w:rPr>
          <w:rFonts w:eastAsia="Times New Roman" w:cs="Times New Roman"/>
          <w:noProof/>
          <w:szCs w:val="20"/>
          <w:lang w:eastAsia="pl-PL"/>
        </w:rPr>
        <w:lastRenderedPageBreak/>
        <w:t>Cena oferty została wyliczona przez Wykonawcę w oparciu o Formularz Cenowy. Ceny ryczałtowe poszczególnych elementów rozliczeniowych wykazane przez Wykonawcę w Formularzu Cenowym obejmują wszystkie koszty związane z realizacją zamówienia, obowiązują w okresie trwania umowy i nie podlegają waloryzacji.</w:t>
      </w:r>
    </w:p>
    <w:p w14:paraId="253E2DAE" w14:textId="371FD722" w:rsidR="007C3E6E" w:rsidRPr="00B315BF" w:rsidRDefault="007C3E6E" w:rsidP="00142771">
      <w:pPr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B315BF">
        <w:rPr>
          <w:rFonts w:eastAsia="Times New Roman" w:cs="Times New Roman"/>
          <w:noProof/>
          <w:szCs w:val="20"/>
          <w:lang w:eastAsia="pl-PL"/>
        </w:rPr>
        <w:t xml:space="preserve">W przypadku zmiany stawki podatku towarów i usług kwota netto nie zmieni się, a  kwota brutto wynagrodzenia zostanie </w:t>
      </w:r>
      <w:r w:rsidRPr="00B315BF">
        <w:rPr>
          <w:rFonts w:eastAsia="Times New Roman" w:cs="Times New Roman"/>
          <w:noProof/>
          <w:color w:val="000000"/>
          <w:szCs w:val="20"/>
          <w:lang w:eastAsia="pl-PL"/>
        </w:rPr>
        <w:t>aneksem do niniejszej Umowy ustalona zgodnie z aktualnie obowiązującą</w:t>
      </w:r>
      <w:r w:rsidR="007D7449">
        <w:rPr>
          <w:rFonts w:eastAsia="Times New Roman" w:cs="Times New Roman"/>
          <w:noProof/>
          <w:color w:val="000000"/>
          <w:szCs w:val="20"/>
          <w:lang w:eastAsia="pl-PL"/>
        </w:rPr>
        <w:t xml:space="preserve"> stawką</w:t>
      </w:r>
      <w:r w:rsidRPr="00B315BF">
        <w:rPr>
          <w:rFonts w:eastAsia="Times New Roman" w:cs="Times New Roman"/>
          <w:noProof/>
          <w:color w:val="000000"/>
          <w:szCs w:val="20"/>
          <w:lang w:eastAsia="pl-PL"/>
        </w:rPr>
        <w:t xml:space="preserve">. </w:t>
      </w:r>
    </w:p>
    <w:p w14:paraId="5D6B400E" w14:textId="77777777" w:rsidR="007C3E6E" w:rsidRPr="007C3E6E" w:rsidRDefault="007C3E6E" w:rsidP="00142771">
      <w:pPr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549CD14C" wp14:editId="1F162940">
            <wp:extent cx="3048" cy="6098"/>
            <wp:effectExtent l="0" t="0" r="0" b="0"/>
            <wp:docPr id="71" name="Picture 124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1" name="Picture 12411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Zmiana wysokości wynagrodzenia należnego Wykonawcy w przypadku zaistnienia przesłanki o której w ust. 3, będzie odnosić się wyłącznie do części Przedmiotu Umowy realizowanej, zgodnie z terminami ustalonymi Umową, po dniu wejścia w życie przepisów zmieniających stawkę podatku od towarów i usług oraz wyłącznie do części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30395185" wp14:editId="21F929EB">
            <wp:extent cx="3048" cy="9147"/>
            <wp:effectExtent l="0" t="0" r="0" b="0"/>
            <wp:docPr id="72" name="Picture 124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2" name="Picture 1241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przedmiotu umowy, do której zastosowanie znajdzie zmiana stawki podatku od towarów i usług.</w:t>
      </w:r>
    </w:p>
    <w:p w14:paraId="76853CBD" w14:textId="77777777" w:rsidR="007C3E6E" w:rsidRPr="007C3E6E" w:rsidRDefault="007C3E6E" w:rsidP="00142771">
      <w:pPr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Wykonawca na każde żądanie Zamawiającego ma obowiązek ujawnić kalkulację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6EC9E499" wp14:editId="5253C5AE">
            <wp:extent cx="6096" cy="6097"/>
            <wp:effectExtent l="0" t="0" r="0" b="0"/>
            <wp:docPr id="73" name="Picture 124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6" name="Picture 1242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szczegółową wszystkich pozycji ofertowych.</w:t>
      </w:r>
    </w:p>
    <w:p w14:paraId="70780ED3" w14:textId="77777777" w:rsidR="007C3E6E" w:rsidRPr="007C3E6E" w:rsidRDefault="007C3E6E" w:rsidP="00142771">
      <w:pPr>
        <w:tabs>
          <w:tab w:val="left" w:pos="426"/>
        </w:tabs>
        <w:spacing w:line="276" w:lineRule="auto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48DDB1B5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§6.</w:t>
      </w:r>
    </w:p>
    <w:p w14:paraId="7BF74CBC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ROZLICZENIE</w:t>
      </w:r>
    </w:p>
    <w:p w14:paraId="5947BC49" w14:textId="7417D22C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Wynagrodzenie Wykonawcy, o którym mowa w § 5 Umowy, rozliczone będzie jednorazowo w kwocie ryczałtowej określonej w Ofercie Wykonawcy, na podstawie faktury VAT wystawi</w:t>
      </w:r>
      <w:r w:rsidR="007D7449">
        <w:rPr>
          <w:rFonts w:eastAsia="Times New Roman" w:cs="Times New Roman"/>
          <w:noProof/>
          <w:color w:val="000000"/>
          <w:szCs w:val="20"/>
          <w:lang w:eastAsia="pl-PL"/>
        </w:rPr>
        <w:t>o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nej przez Wykonawcę Zamawiającemu po wykonaniu Przedmiotu umowy i jego  odebraniu przez Zamawiającego.</w:t>
      </w:r>
    </w:p>
    <w:p w14:paraId="300F1D41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4EE20D32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Calibri" w:cs="Times New Roman"/>
          <w:b/>
          <w:noProof/>
          <w:color w:val="000000"/>
          <w:szCs w:val="20"/>
          <w:lang w:eastAsia="pl-PL"/>
        </w:rPr>
        <w:t>§7.</w:t>
      </w:r>
    </w:p>
    <w:p w14:paraId="5121150C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PŁATNOŚCI</w:t>
      </w:r>
    </w:p>
    <w:p w14:paraId="7D315E0C" w14:textId="77777777" w:rsidR="007C3E6E" w:rsidRPr="007C3E6E" w:rsidRDefault="007C3E6E" w:rsidP="00142771">
      <w:pPr>
        <w:numPr>
          <w:ilvl w:val="0"/>
          <w:numId w:val="24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Podstawą płatności za wykonanie Przedmiotu Umowy jest poprawnie wystawiona faktura. Podstawą do wystawienia faktury jest podpisany protokół przez osoby wskazane w § 12 ust. 1 oraz w § 13 ust. 1 i 2. Wykonawca wystawi fakturę na następujące dane: Generalna Dyrekcja Dróg Krajowych i Autostrad Oddział w Łodzi ul. Irysowa 2, 91-857 Łódź, NIP: 725 17 13 273 i dostarczy do siedziby Zamawiającego.</w:t>
      </w:r>
    </w:p>
    <w:p w14:paraId="69F1F9C1" w14:textId="77777777" w:rsidR="007C3E6E" w:rsidRPr="007C3E6E" w:rsidRDefault="007C3E6E" w:rsidP="00142771">
      <w:pPr>
        <w:numPr>
          <w:ilvl w:val="0"/>
          <w:numId w:val="24"/>
        </w:numPr>
        <w:tabs>
          <w:tab w:val="left" w:pos="426"/>
        </w:tabs>
        <w:spacing w:line="276" w:lineRule="auto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przypadku gdy Umowa jest realizowana przez podmioty działające w Konsorcjum, członkowie upoważnią w formie pisemnej, pod rygorem nieważności, lidera Konsorcjum do wystawienia przez niego faktury oraz do przyjęcia przez niego należności przypadających wszystkim członkom Konsorcjum z tytułu częściowego lub całkowitego wykonania przedmiotu Umowy.</w:t>
      </w:r>
    </w:p>
    <w:p w14:paraId="030743A6" w14:textId="77777777" w:rsidR="007C3E6E" w:rsidRPr="007C3E6E" w:rsidRDefault="007C3E6E" w:rsidP="00142771">
      <w:pPr>
        <w:numPr>
          <w:ilvl w:val="0"/>
          <w:numId w:val="24"/>
        </w:numPr>
        <w:tabs>
          <w:tab w:val="left" w:pos="426"/>
        </w:tabs>
        <w:spacing w:line="276" w:lineRule="auto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Zamawiający ma obowiązek zapłaty faktury w terminie do 30 dni licząc od daty jej doręczenia Zamawiającemu. Datą zapłaty jest dzień wydania polecenia przelewu bankowego. Nieprzedstawienie przez Wykonawcę wszystkich wymaganych dowodów zapłaty, o których mowa w ust. 6, wstrzymuje wypłatę wynagrodzenia za odebrane prace.</w:t>
      </w:r>
    </w:p>
    <w:p w14:paraId="48BAE54F" w14:textId="547A5F77" w:rsidR="007C3E6E" w:rsidRPr="007C3E6E" w:rsidRDefault="007C3E6E" w:rsidP="00142771">
      <w:pPr>
        <w:numPr>
          <w:ilvl w:val="0"/>
          <w:numId w:val="24"/>
        </w:numPr>
        <w:tabs>
          <w:tab w:val="left" w:pos="426"/>
        </w:tabs>
        <w:spacing w:line="276" w:lineRule="auto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Należnoś</w:t>
      </w:r>
      <w:r w:rsidR="007D7449">
        <w:rPr>
          <w:rFonts w:eastAsia="Times New Roman" w:cs="Times New Roman"/>
          <w:noProof/>
          <w:color w:val="000000"/>
          <w:szCs w:val="20"/>
          <w:lang w:eastAsia="pl-PL"/>
        </w:rPr>
        <w:t>ć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z tytułu faktur</w:t>
      </w:r>
      <w:r w:rsidR="007D7449">
        <w:rPr>
          <w:rFonts w:eastAsia="Times New Roman" w:cs="Times New Roman"/>
          <w:noProof/>
          <w:color w:val="000000"/>
          <w:szCs w:val="20"/>
          <w:lang w:eastAsia="pl-PL"/>
        </w:rPr>
        <w:t>y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będ</w:t>
      </w:r>
      <w:r w:rsidR="007D7449">
        <w:rPr>
          <w:rFonts w:eastAsia="Times New Roman" w:cs="Times New Roman"/>
          <w:noProof/>
          <w:color w:val="000000"/>
          <w:szCs w:val="20"/>
          <w:lang w:eastAsia="pl-PL"/>
        </w:rPr>
        <w:t>zie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płatn</w:t>
      </w:r>
      <w:r w:rsidR="007D7449">
        <w:rPr>
          <w:rFonts w:eastAsia="Times New Roman" w:cs="Times New Roman"/>
          <w:noProof/>
          <w:color w:val="000000"/>
          <w:szCs w:val="20"/>
          <w:lang w:eastAsia="pl-PL"/>
        </w:rPr>
        <w:t>a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przez Zamawiającego przelewem na rachunek bankowy Wykonawcy nr: ……………………….. wskazane w oświadczeniu Wykonawcy.</w:t>
      </w:r>
    </w:p>
    <w:p w14:paraId="44FBF5C5" w14:textId="1E46098B" w:rsidR="007C3E6E" w:rsidRPr="007C3E6E" w:rsidRDefault="007C3E6E" w:rsidP="00142771">
      <w:pPr>
        <w:numPr>
          <w:ilvl w:val="0"/>
          <w:numId w:val="24"/>
        </w:numPr>
        <w:tabs>
          <w:tab w:val="left" w:pos="426"/>
        </w:tabs>
        <w:spacing w:line="276" w:lineRule="auto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</w:t>
      </w:r>
      <w:r w:rsidR="00B61BAB">
        <w:rPr>
          <w:rFonts w:eastAsia="Times New Roman" w:cs="Times New Roman"/>
          <w:noProof/>
          <w:color w:val="000000"/>
          <w:szCs w:val="20"/>
          <w:lang w:eastAsia="pl-PL"/>
        </w:rPr>
        <w:t xml:space="preserve">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przypadku zmiany numeru rachunku bankowego Wykonawca zobowiązany jest do przedstawienia kserokopii umowy nowego rachunku bankowego potwierdzonej za zgodność z oryginałem przez bank lub poświadczonej notarialnie — zmiana ta wymaga sporządzenia aneksu do Umowy.</w:t>
      </w:r>
    </w:p>
    <w:p w14:paraId="111070E5" w14:textId="12A59459" w:rsidR="007C3E6E" w:rsidRPr="007C3E6E" w:rsidRDefault="007C3E6E" w:rsidP="00142771">
      <w:pPr>
        <w:numPr>
          <w:ilvl w:val="0"/>
          <w:numId w:val="24"/>
        </w:numPr>
        <w:tabs>
          <w:tab w:val="left" w:pos="426"/>
        </w:tabs>
        <w:spacing w:line="276" w:lineRule="auto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W przypadku powierzenia przez Wykonawcę realizacji </w:t>
      </w:r>
      <w:r w:rsidR="00B61BAB">
        <w:rPr>
          <w:rFonts w:eastAsia="Times New Roman" w:cs="Times New Roman"/>
          <w:noProof/>
          <w:color w:val="000000"/>
          <w:szCs w:val="20"/>
          <w:lang w:eastAsia="pl-PL"/>
        </w:rPr>
        <w:t>r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obót podwykonawcy, Wykonawca jest zobowiązany do dokonania we własnym zakresie zapłaty wynagrodzenia należnego podwykonawcy z zachowaniem terminów płatności określonych w</w:t>
      </w:r>
      <w:r w:rsidR="00A950A5">
        <w:rPr>
          <w:rFonts w:eastAsia="Times New Roman" w:cs="Times New Roman"/>
          <w:noProof/>
          <w:color w:val="000000"/>
          <w:szCs w:val="20"/>
          <w:lang w:eastAsia="pl-PL"/>
        </w:rPr>
        <w:t xml:space="preserve"> umowie z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 </w:t>
      </w:r>
      <w:r w:rsidR="00B61BAB">
        <w:rPr>
          <w:rFonts w:eastAsia="Times New Roman" w:cs="Times New Roman"/>
          <w:noProof/>
          <w:color w:val="000000"/>
          <w:szCs w:val="20"/>
          <w:lang w:eastAsia="pl-PL"/>
        </w:rPr>
        <w:t>p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odwykonawcą.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t xml:space="preserve">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Wykonawca wraz z fakturą przedstawi oświadczenia podwykonawców </w:t>
      </w:r>
      <w:r w:rsidRPr="007C3E6E">
        <w:rPr>
          <w:rFonts w:eastAsia="Times New Roman" w:cs="Times New Roman"/>
          <w:noProof/>
          <w:szCs w:val="20"/>
          <w:lang w:eastAsia="pl-PL"/>
        </w:rPr>
        <w:t>potwierdzających, że wymagane do końca okresu objętego rozliczeniem płatności na ich rzecz zostały dokonane.</w:t>
      </w:r>
    </w:p>
    <w:p w14:paraId="3EC7AB00" w14:textId="2227AE40" w:rsidR="007C3E6E" w:rsidRPr="007C3E6E" w:rsidRDefault="007C3E6E" w:rsidP="00142771">
      <w:pPr>
        <w:numPr>
          <w:ilvl w:val="0"/>
          <w:numId w:val="24"/>
        </w:numPr>
        <w:tabs>
          <w:tab w:val="left" w:pos="426"/>
        </w:tabs>
        <w:spacing w:line="276" w:lineRule="auto"/>
        <w:ind w:left="450" w:hanging="45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lastRenderedPageBreak/>
        <w:t xml:space="preserve">Zasady podzlecania części zamówienia, warunki płatności dla Wykonawcy i jego </w:t>
      </w:r>
      <w:r w:rsidR="00B61BAB">
        <w:rPr>
          <w:rFonts w:eastAsia="Times New Roman" w:cs="Times New Roman"/>
          <w:noProof/>
          <w:color w:val="000000"/>
          <w:szCs w:val="20"/>
          <w:lang w:eastAsia="pl-PL"/>
        </w:rPr>
        <w:t>p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odwykonawców oraz dalszych </w:t>
      </w:r>
      <w:r w:rsidR="00B61BAB">
        <w:rPr>
          <w:rFonts w:eastAsia="Times New Roman" w:cs="Times New Roman"/>
          <w:noProof/>
          <w:color w:val="000000"/>
          <w:szCs w:val="20"/>
          <w:lang w:eastAsia="pl-PL"/>
        </w:rPr>
        <w:t>p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odwykonawców, określono w §8.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72D3870A" wp14:editId="37F07AE0">
            <wp:extent cx="3048" cy="6098"/>
            <wp:effectExtent l="0" t="0" r="0" b="0"/>
            <wp:docPr id="74" name="Picture 16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3" name="Picture 16043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8067B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221D4A3E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Calibri" w:cs="Times New Roman"/>
          <w:b/>
          <w:noProof/>
          <w:color w:val="000000"/>
          <w:szCs w:val="20"/>
          <w:lang w:eastAsia="pl-PL"/>
        </w:rPr>
        <w:t>§8.</w:t>
      </w:r>
    </w:p>
    <w:p w14:paraId="58B5F0C8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PODWYKONAWCY</w:t>
      </w:r>
    </w:p>
    <w:p w14:paraId="56E314B4" w14:textId="77777777" w:rsidR="007C3E6E" w:rsidRPr="007C3E6E" w:rsidRDefault="007C3E6E" w:rsidP="00142771">
      <w:pPr>
        <w:numPr>
          <w:ilvl w:val="0"/>
          <w:numId w:val="25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Wykonawca zgodnie z oświadczeniem zawartym w Ofercie — zamówienie wykona sam / przy udziale podwykonawcy/ów, w zakresie określonym w Ofercie.</w:t>
      </w:r>
    </w:p>
    <w:p w14:paraId="609E1461" w14:textId="77777777" w:rsidR="007C3E6E" w:rsidRPr="007C3E6E" w:rsidRDefault="007C3E6E" w:rsidP="00142771">
      <w:pPr>
        <w:numPr>
          <w:ilvl w:val="0"/>
          <w:numId w:val="25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Zakres prac do podzlecenia nie może wykraczać poza zakres przewidziany w ofercie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1FA6C11D" wp14:editId="5B4B31ED">
            <wp:extent cx="39624" cy="64026"/>
            <wp:effectExtent l="0" t="0" r="0" b="0"/>
            <wp:docPr id="75" name="Picture 177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30" name="Picture 17713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64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Wykonawcy, zaakceptowany przez Zamawiającego.</w:t>
      </w:r>
    </w:p>
    <w:p w14:paraId="2B80C905" w14:textId="77777777" w:rsidR="007C3E6E" w:rsidRPr="007C3E6E" w:rsidRDefault="007C3E6E" w:rsidP="00142771">
      <w:pPr>
        <w:numPr>
          <w:ilvl w:val="0"/>
          <w:numId w:val="25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trakcie realizacji zamówienia Wykonawca może dokonać zmiany podwykonawcy lub rezygnacji z wykonania części zamówienia przez podwykonawcę.</w:t>
      </w:r>
    </w:p>
    <w:p w14:paraId="06ACA15B" w14:textId="6754831F" w:rsidR="007C3E6E" w:rsidRPr="007C3E6E" w:rsidRDefault="007C3E6E" w:rsidP="00142771">
      <w:pPr>
        <w:numPr>
          <w:ilvl w:val="0"/>
          <w:numId w:val="25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Jakakolwiek przerwa w realizacji robót wynikająca z braku </w:t>
      </w:r>
      <w:r w:rsidR="00B61BAB">
        <w:rPr>
          <w:rFonts w:eastAsia="Times New Roman" w:cs="Times New Roman"/>
          <w:noProof/>
          <w:color w:val="000000"/>
          <w:szCs w:val="20"/>
          <w:lang w:eastAsia="pl-PL"/>
        </w:rPr>
        <w:t>p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odwykonawcy będzie traktowana, jako przerwa wynikła z przyczyn zależnych od Wykonawcy i będzie stanowić podstawę naliczenia kar umownych,</w:t>
      </w:r>
    </w:p>
    <w:p w14:paraId="27B6E00D" w14:textId="30372D1B" w:rsidR="007C3E6E" w:rsidRPr="007C3E6E" w:rsidRDefault="007C3E6E" w:rsidP="00142771">
      <w:pPr>
        <w:numPr>
          <w:ilvl w:val="0"/>
          <w:numId w:val="25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Wykonawca odpowiada za</w:t>
      </w:r>
      <w:r w:rsidR="000B0224">
        <w:rPr>
          <w:rFonts w:eastAsia="Times New Roman" w:cs="Times New Roman"/>
          <w:noProof/>
          <w:color w:val="000000"/>
          <w:szCs w:val="20"/>
          <w:lang w:eastAsia="pl-PL"/>
        </w:rPr>
        <w:t xml:space="preserve"> działania lub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zaniechania </w:t>
      </w:r>
      <w:r w:rsidR="000B0224">
        <w:rPr>
          <w:rFonts w:eastAsia="Times New Roman" w:cs="Times New Roman"/>
          <w:noProof/>
          <w:color w:val="000000"/>
          <w:szCs w:val="20"/>
          <w:lang w:eastAsia="pl-PL"/>
        </w:rPr>
        <w:t>p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odwykonawców jak za swoje własne.</w:t>
      </w:r>
    </w:p>
    <w:p w14:paraId="2DBE0AD8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6EB2DC2E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§9.</w:t>
      </w:r>
    </w:p>
    <w:p w14:paraId="5EB5B723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OBOWIĄZKI STRON</w:t>
      </w:r>
    </w:p>
    <w:p w14:paraId="7C3F9F3D" w14:textId="77777777" w:rsidR="007C3E6E" w:rsidRPr="007C3E6E" w:rsidRDefault="007C3E6E" w:rsidP="00142771">
      <w:pPr>
        <w:numPr>
          <w:ilvl w:val="0"/>
          <w:numId w:val="23"/>
        </w:numPr>
        <w:tabs>
          <w:tab w:val="left" w:pos="426"/>
        </w:tabs>
        <w:spacing w:line="276" w:lineRule="auto"/>
        <w:ind w:left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Do obowiązków Zamawiającego należy:</w:t>
      </w:r>
    </w:p>
    <w:p w14:paraId="2FCCEC16" w14:textId="77777777" w:rsidR="007C3E6E" w:rsidRPr="007C3E6E" w:rsidRDefault="007C3E6E" w:rsidP="00142771">
      <w:pPr>
        <w:numPr>
          <w:ilvl w:val="1"/>
          <w:numId w:val="34"/>
        </w:numPr>
        <w:tabs>
          <w:tab w:val="left" w:pos="426"/>
        </w:tabs>
        <w:spacing w:line="276" w:lineRule="auto"/>
        <w:ind w:left="1134" w:hanging="425"/>
        <w:contextualSpacing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 xml:space="preserve">przekazanie terenu budowy w terminie do 7 dni </w:t>
      </w:r>
      <w:r w:rsidRPr="007C3E6E">
        <w:rPr>
          <w:rFonts w:ascii="Times New Roman" w:eastAsia="Times New Roman" w:hAnsi="Times New Roman" w:cs="Times New Roman"/>
          <w:noProof/>
          <w:szCs w:val="20"/>
          <w:lang w:eastAsia="pl-PL"/>
        </w:rPr>
        <w:t xml:space="preserve"> </w:t>
      </w:r>
      <w:r w:rsidRPr="007C3E6E">
        <w:rPr>
          <w:rFonts w:eastAsia="Times New Roman" w:cs="Times New Roman"/>
          <w:noProof/>
          <w:szCs w:val="20"/>
          <w:lang w:eastAsia="pl-PL"/>
        </w:rPr>
        <w:t>od dnia podpisania umowy.</w:t>
      </w:r>
    </w:p>
    <w:p w14:paraId="6389C475" w14:textId="4FCA2D6A" w:rsidR="007C3E6E" w:rsidRPr="007C3E6E" w:rsidRDefault="007C3E6E" w:rsidP="00142771">
      <w:pPr>
        <w:numPr>
          <w:ilvl w:val="1"/>
          <w:numId w:val="34"/>
        </w:numPr>
        <w:tabs>
          <w:tab w:val="left" w:pos="426"/>
        </w:tabs>
        <w:spacing w:line="276" w:lineRule="auto"/>
        <w:ind w:left="1134" w:hanging="425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dokonanie odbiorów </w:t>
      </w:r>
      <w:r w:rsidR="00B7580D">
        <w:rPr>
          <w:rFonts w:eastAsia="Times New Roman" w:cs="Times New Roman"/>
          <w:noProof/>
          <w:color w:val="000000"/>
          <w:szCs w:val="20"/>
          <w:lang w:eastAsia="pl-PL"/>
        </w:rPr>
        <w:t>r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obót zanikających, ulegających zakryciu, częściowych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6EC73A5F" wp14:editId="6C173037">
            <wp:extent cx="33528" cy="48782"/>
            <wp:effectExtent l="0" t="0" r="0" b="0"/>
            <wp:docPr id="76" name="Picture 1772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07" name="Picture 177207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528" cy="48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oraz ostatecznego przed upływem okresu rękojmi gwarancji;</w:t>
      </w:r>
    </w:p>
    <w:p w14:paraId="3742ACBF" w14:textId="77777777" w:rsidR="007C3E6E" w:rsidRPr="007C3E6E" w:rsidRDefault="007C3E6E" w:rsidP="00142771">
      <w:pPr>
        <w:numPr>
          <w:ilvl w:val="1"/>
          <w:numId w:val="34"/>
        </w:numPr>
        <w:tabs>
          <w:tab w:val="left" w:pos="426"/>
        </w:tabs>
        <w:spacing w:line="276" w:lineRule="auto"/>
        <w:ind w:left="1134" w:hanging="425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zapewnienia nadzoru inwestorskiego.</w:t>
      </w:r>
    </w:p>
    <w:p w14:paraId="13E9F8FA" w14:textId="77777777" w:rsidR="007C3E6E" w:rsidRPr="007C3E6E" w:rsidRDefault="007C3E6E" w:rsidP="00142771">
      <w:pPr>
        <w:numPr>
          <w:ilvl w:val="0"/>
          <w:numId w:val="23"/>
        </w:numPr>
        <w:tabs>
          <w:tab w:val="left" w:pos="426"/>
        </w:tabs>
        <w:spacing w:line="276" w:lineRule="auto"/>
        <w:ind w:left="426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Do obowiązków Wykonawcy należy w szczególności:</w:t>
      </w:r>
    </w:p>
    <w:p w14:paraId="12013D47" w14:textId="77777777" w:rsidR="007C3E6E" w:rsidRPr="007C3E6E" w:rsidRDefault="007C3E6E" w:rsidP="00142771">
      <w:pPr>
        <w:numPr>
          <w:ilvl w:val="1"/>
          <w:numId w:val="35"/>
        </w:numPr>
        <w:tabs>
          <w:tab w:val="left" w:pos="426"/>
          <w:tab w:val="left" w:pos="1134"/>
        </w:tabs>
        <w:spacing w:line="276" w:lineRule="auto"/>
        <w:ind w:left="720" w:firstLine="4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zagospodarowanie terenu budowy oraz jego zabezpieczenie;</w:t>
      </w:r>
    </w:p>
    <w:p w14:paraId="549897F2" w14:textId="77777777" w:rsidR="007C3E6E" w:rsidRPr="007C3E6E" w:rsidRDefault="007C3E6E" w:rsidP="00142771">
      <w:pPr>
        <w:numPr>
          <w:ilvl w:val="1"/>
          <w:numId w:val="35"/>
        </w:numPr>
        <w:tabs>
          <w:tab w:val="left" w:pos="426"/>
          <w:tab w:val="left" w:pos="1134"/>
        </w:tabs>
        <w:spacing w:line="276" w:lineRule="auto"/>
        <w:ind w:left="720" w:firstLine="4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realizacja zaleceń przedstawiciela Zamawiającego;</w:t>
      </w:r>
    </w:p>
    <w:p w14:paraId="7D09FFDE" w14:textId="77777777" w:rsidR="007C3E6E" w:rsidRPr="007C3E6E" w:rsidRDefault="007C3E6E" w:rsidP="00142771">
      <w:pPr>
        <w:numPr>
          <w:ilvl w:val="1"/>
          <w:numId w:val="35"/>
        </w:numPr>
        <w:tabs>
          <w:tab w:val="left" w:pos="426"/>
        </w:tabs>
        <w:spacing w:line="276" w:lineRule="auto"/>
        <w:ind w:left="1134" w:hanging="425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skompletowanie i przedłożenie Zamawiającemu pełnej dokumentacji do odbioru ostatecznego;</w:t>
      </w:r>
    </w:p>
    <w:p w14:paraId="03A9E981" w14:textId="77777777" w:rsidR="007C3E6E" w:rsidRPr="007C3E6E" w:rsidRDefault="007C3E6E" w:rsidP="00142771">
      <w:pPr>
        <w:numPr>
          <w:ilvl w:val="1"/>
          <w:numId w:val="35"/>
        </w:numPr>
        <w:tabs>
          <w:tab w:val="left" w:pos="426"/>
        </w:tabs>
        <w:spacing w:line="276" w:lineRule="auto"/>
        <w:ind w:left="1134" w:hanging="425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utrzymanie ładu i porządku na terenie budowy, a po zakończeniu robót usunięcie poza teren budowy wszelkich urządzeń tymczasowego zaplecza, oraz doprowadzenia terenu budowy do stanu nadającego się do użytkowania bez </w:t>
      </w:r>
      <w:r w:rsidR="00AF64E8">
        <w:rPr>
          <w:rFonts w:eastAsia="Times New Roman" w:cs="Times New Roman"/>
          <w:noProof/>
          <w:color w:val="000000"/>
          <w:szCs w:val="20"/>
          <w:lang w:eastAsia="pl-PL"/>
        </w:rPr>
        <w:t xml:space="preserve">zlecenia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jakichkolwiek dodatkowych prac;</w:t>
      </w:r>
    </w:p>
    <w:p w14:paraId="286FA519" w14:textId="77777777" w:rsidR="007C3E6E" w:rsidRPr="007C3E6E" w:rsidRDefault="007C3E6E" w:rsidP="00142771">
      <w:pPr>
        <w:numPr>
          <w:ilvl w:val="1"/>
          <w:numId w:val="35"/>
        </w:numPr>
        <w:tabs>
          <w:tab w:val="left" w:pos="426"/>
          <w:tab w:val="left" w:pos="1276"/>
        </w:tabs>
        <w:spacing w:line="276" w:lineRule="auto"/>
        <w:ind w:left="1134" w:hanging="425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informowanie Zamawiającego o gotowości do odbiorów robót zanikających lub ulegających zakryciu;</w:t>
      </w:r>
    </w:p>
    <w:p w14:paraId="5E1D8280" w14:textId="77777777" w:rsidR="00E24129" w:rsidRDefault="007C3E6E" w:rsidP="00CE1B51">
      <w:pPr>
        <w:numPr>
          <w:ilvl w:val="1"/>
          <w:numId w:val="35"/>
        </w:numPr>
        <w:tabs>
          <w:tab w:val="left" w:pos="426"/>
        </w:tabs>
        <w:spacing w:line="276" w:lineRule="auto"/>
        <w:ind w:left="1134" w:hanging="425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E24129">
        <w:rPr>
          <w:rFonts w:eastAsia="Times New Roman" w:cs="Times New Roman"/>
          <w:noProof/>
          <w:color w:val="000000"/>
          <w:szCs w:val="20"/>
          <w:lang w:eastAsia="pl-PL"/>
        </w:rPr>
        <w:t xml:space="preserve">informowanie Zamawiającego o problemach lub okolicznościach mogących wpłynąć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50A1A8CA" wp14:editId="64D51C21">
            <wp:extent cx="9144" cy="6098"/>
            <wp:effectExtent l="0" t="0" r="0" b="0"/>
            <wp:docPr id="77" name="Picture 348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7" name="Picture 34817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4129">
        <w:rPr>
          <w:rFonts w:eastAsia="Times New Roman" w:cs="Times New Roman"/>
          <w:noProof/>
          <w:color w:val="000000"/>
          <w:szCs w:val="20"/>
          <w:lang w:eastAsia="pl-PL"/>
        </w:rPr>
        <w:t>na jakość robót lub termin zakończenia robót;</w:t>
      </w:r>
    </w:p>
    <w:p w14:paraId="2D246136" w14:textId="77777777" w:rsidR="007C3E6E" w:rsidRPr="00E24129" w:rsidRDefault="007C3E6E" w:rsidP="00CE1B51">
      <w:pPr>
        <w:numPr>
          <w:ilvl w:val="1"/>
          <w:numId w:val="35"/>
        </w:numPr>
        <w:tabs>
          <w:tab w:val="left" w:pos="426"/>
        </w:tabs>
        <w:spacing w:line="276" w:lineRule="auto"/>
        <w:ind w:left="1134" w:hanging="425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E24129">
        <w:rPr>
          <w:rFonts w:eastAsia="Times New Roman" w:cs="Times New Roman"/>
          <w:noProof/>
          <w:color w:val="000000"/>
          <w:szCs w:val="20"/>
          <w:lang w:eastAsia="pl-PL"/>
        </w:rPr>
        <w:t xml:space="preserve">niezwłoczne informowanie Zamawiającego o zaistniałych na terenie budowy kontrolach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5EA51A84" wp14:editId="7EF735CE">
            <wp:extent cx="6096" cy="9147"/>
            <wp:effectExtent l="0" t="0" r="0" b="0"/>
            <wp:docPr id="78" name="Picture 348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34818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4129">
        <w:rPr>
          <w:rFonts w:eastAsia="Times New Roman" w:cs="Times New Roman"/>
          <w:noProof/>
          <w:color w:val="000000"/>
          <w:szCs w:val="20"/>
          <w:lang w:eastAsia="pl-PL"/>
        </w:rPr>
        <w:t>i wypadkach.</w:t>
      </w:r>
    </w:p>
    <w:p w14:paraId="67B21FFE" w14:textId="77777777" w:rsidR="007C3E6E" w:rsidRPr="007C3E6E" w:rsidRDefault="007C3E6E" w:rsidP="00142771">
      <w:pPr>
        <w:numPr>
          <w:ilvl w:val="0"/>
          <w:numId w:val="23"/>
        </w:numPr>
        <w:tabs>
          <w:tab w:val="left" w:pos="426"/>
        </w:tabs>
        <w:spacing w:line="276" w:lineRule="auto"/>
        <w:ind w:left="720" w:hanging="294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Wykonawca na 3 dni przed przekazaniem terenu budowy przedłoży Zamawiającemu poświadczoną za zgodność z oryginałem polisę ubezpieczeniowej (umowy ubezpieczenia).</w:t>
      </w:r>
    </w:p>
    <w:p w14:paraId="37824923" w14:textId="77777777" w:rsidR="007C3E6E" w:rsidRPr="007C3E6E" w:rsidRDefault="007C3E6E" w:rsidP="00142771">
      <w:pPr>
        <w:numPr>
          <w:ilvl w:val="0"/>
          <w:numId w:val="23"/>
        </w:numPr>
        <w:tabs>
          <w:tab w:val="left" w:pos="426"/>
        </w:tabs>
        <w:spacing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Zamawiający nie przekaże terenu budowy do czasu przedłożenia dokumentu, o którym mowa w ust. 3. Opóźnienie z tego tytułu będzie traktowane, jako powstałe z przyczyn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6CD829B4" wp14:editId="3BC4C09F">
            <wp:extent cx="3048" cy="3049"/>
            <wp:effectExtent l="0" t="0" r="0" b="0"/>
            <wp:docPr id="79" name="Picture 348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4" name="Picture 3482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zależnych od Wykonawcy i nie może stanowić podstawy do zmiany terminu zakończenia robót.</w:t>
      </w:r>
    </w:p>
    <w:p w14:paraId="1C3C92D7" w14:textId="77777777" w:rsidR="007C3E6E" w:rsidRPr="007C3E6E" w:rsidRDefault="007C3E6E" w:rsidP="00142771">
      <w:pPr>
        <w:tabs>
          <w:tab w:val="left" w:pos="426"/>
          <w:tab w:val="center" w:pos="3436"/>
          <w:tab w:val="center" w:pos="4570"/>
        </w:tabs>
        <w:spacing w:line="276" w:lineRule="auto"/>
        <w:rPr>
          <w:rFonts w:eastAsia="Calibri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ab/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061E72B3" wp14:editId="5922F5D2">
            <wp:extent cx="12192" cy="12195"/>
            <wp:effectExtent l="0" t="0" r="0" b="0"/>
            <wp:docPr id="80" name="Picture 379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89" name="Picture 37989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Calibri" w:cs="Times New Roman"/>
          <w:noProof/>
          <w:color w:val="000000"/>
          <w:szCs w:val="20"/>
          <w:lang w:eastAsia="pl-PL"/>
        </w:rPr>
        <w:tab/>
      </w:r>
    </w:p>
    <w:p w14:paraId="5ADA14C0" w14:textId="77777777" w:rsidR="007C3E6E" w:rsidRPr="007C3E6E" w:rsidRDefault="007C3E6E" w:rsidP="00142771">
      <w:pPr>
        <w:tabs>
          <w:tab w:val="left" w:pos="426"/>
          <w:tab w:val="center" w:pos="3436"/>
          <w:tab w:val="center" w:pos="4570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Calibri" w:cs="Times New Roman"/>
          <w:b/>
          <w:noProof/>
          <w:color w:val="000000"/>
          <w:szCs w:val="20"/>
          <w:lang w:eastAsia="pl-PL"/>
        </w:rPr>
        <w:t>§10.</w:t>
      </w:r>
    </w:p>
    <w:p w14:paraId="7B5AF0FF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szCs w:val="20"/>
          <w:lang w:eastAsia="pl-PL"/>
        </w:rPr>
        <w:t>REALIZACJA ROBÓT</w:t>
      </w:r>
    </w:p>
    <w:p w14:paraId="6ADC7260" w14:textId="77777777" w:rsidR="007C3E6E" w:rsidRPr="007C3E6E" w:rsidRDefault="007C3E6E" w:rsidP="00142771">
      <w:pPr>
        <w:numPr>
          <w:ilvl w:val="0"/>
          <w:numId w:val="26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 xml:space="preserve">Wykonawca zobowiązany jest zapewnić </w:t>
      </w:r>
      <w:r w:rsidRPr="007C3E6E">
        <w:rPr>
          <w:rFonts w:eastAsia="Times New Roman" w:cs="Times New Roman"/>
          <w:noProof/>
          <w:szCs w:val="20"/>
          <w:lang w:eastAsia="pl-PL"/>
        </w:rPr>
        <w:drawing>
          <wp:inline distT="0" distB="0" distL="0" distR="0" wp14:anchorId="2D3D6D5B" wp14:editId="2898FD66">
            <wp:extent cx="6096" cy="9147"/>
            <wp:effectExtent l="0" t="0" r="0" b="0"/>
            <wp:docPr id="81" name="Picture 38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01" name="Picture 38001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szCs w:val="20"/>
          <w:lang w:eastAsia="pl-PL"/>
        </w:rPr>
        <w:t xml:space="preserve">kierowanie robotami objętymi Umową przez osoby posiadające stosowne kwalifikacje zawodowe i uprawnienia budowlane. Warunkiem </w:t>
      </w:r>
      <w:r w:rsidRPr="007C3E6E">
        <w:rPr>
          <w:rFonts w:eastAsia="Times New Roman" w:cs="Times New Roman"/>
          <w:noProof/>
          <w:szCs w:val="20"/>
          <w:lang w:eastAsia="pl-PL"/>
        </w:rPr>
        <w:lastRenderedPageBreak/>
        <w:t xml:space="preserve">koniecznym przed przystąpieniem Wykonawcy do robót jest akceptacja przez Zamawiającego kierownika robót spełniającego wymagania ustawy Prawo Budowlane. </w:t>
      </w:r>
    </w:p>
    <w:p w14:paraId="261CC3F0" w14:textId="77777777" w:rsidR="007C3E6E" w:rsidRPr="007C3E6E" w:rsidRDefault="007C3E6E" w:rsidP="00142771">
      <w:pPr>
        <w:numPr>
          <w:ilvl w:val="0"/>
          <w:numId w:val="26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 xml:space="preserve">Zmiana którejkolwiek osób o których mowa w ust. 1 w trakcie realizacji Przedmiotu Umowy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musi być uzasadniona przez Wykonawcę na piśmie i wymaga pisemnego zaakceptowania przez Zamawiającego. </w:t>
      </w:r>
    </w:p>
    <w:p w14:paraId="389599CA" w14:textId="1A3D15B9" w:rsidR="007C3E6E" w:rsidRPr="007C3E6E" w:rsidRDefault="007C3E6E" w:rsidP="00142771">
      <w:pPr>
        <w:numPr>
          <w:ilvl w:val="0"/>
          <w:numId w:val="26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Wykonawca, musi przedłożyć Zamawiającemu propozycję zmiany osoby, o której mowa w ust. 2, nie później niż 4 dni przed planowanym skierowaniem do projektowania lub kierowania budową/robotami którejkolwiek osoby. Jakakolwiek przerwa w realizacji przedmiotu umowy wynikająca z braku osób</w:t>
      </w:r>
      <w:r w:rsidR="00B7580D">
        <w:rPr>
          <w:rFonts w:eastAsia="Times New Roman" w:cs="Times New Roman"/>
          <w:noProof/>
          <w:color w:val="000000"/>
          <w:szCs w:val="20"/>
          <w:lang w:eastAsia="pl-PL"/>
        </w:rPr>
        <w:t>,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o których mowa w ust. 2 będzie traktowana jako przerwa wynikła z przyczy</w:t>
      </w:r>
      <w:r w:rsidR="00B7580D">
        <w:rPr>
          <w:rFonts w:eastAsia="Times New Roman" w:cs="Times New Roman"/>
          <w:noProof/>
          <w:color w:val="000000"/>
          <w:szCs w:val="20"/>
          <w:lang w:eastAsia="pl-PL"/>
        </w:rPr>
        <w:t>n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zależnych od Wykonawcy i nie może stanowić podstawy do zmiany terminu zakończenia robót.</w:t>
      </w:r>
    </w:p>
    <w:p w14:paraId="5E39BEC9" w14:textId="77777777" w:rsidR="007C3E6E" w:rsidRPr="007C3E6E" w:rsidRDefault="007C3E6E" w:rsidP="00142771">
      <w:pPr>
        <w:numPr>
          <w:ilvl w:val="0"/>
          <w:numId w:val="26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Zaakceptowana przez Zamawiającego zmiana którejkolwiek z osób, o których mowa w ust. 1 nie wymaga aneksu do niniejszej Umowy.</w:t>
      </w:r>
    </w:p>
    <w:p w14:paraId="68590E24" w14:textId="77777777" w:rsid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3B807536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§11.</w:t>
      </w:r>
    </w:p>
    <w:p w14:paraId="4A1D754E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UDOSTĘPNIENIE TERENU BUDOWY ORGANOM KONTROLNYM</w:t>
      </w:r>
    </w:p>
    <w:p w14:paraId="6729FF42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Wykonawca zobowiązuje się do umożliwienia wstępu na teren budowy pracownikom organów nadzoru budowlanego, do których należy wykonywanie zadań określonych ustawą Prawo Budowlane oraz udostępnienie im danych i informacji wymaganych tą ustawą oraz innym pracownikom, które Zamawiający wskaże w okresie realizacji Przedmiotu Umowy. Wszelkich informacji na temat realizacji przedmiotowego zadania udziela tylko Zamawiający lub upoważnione przez niego osoby.</w:t>
      </w:r>
    </w:p>
    <w:p w14:paraId="51328395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Calibri" w:cs="Times New Roman"/>
          <w:b/>
          <w:noProof/>
          <w:color w:val="000000"/>
          <w:szCs w:val="20"/>
          <w:lang w:eastAsia="pl-PL"/>
        </w:rPr>
      </w:pPr>
    </w:p>
    <w:p w14:paraId="19EEC798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Calibri" w:cs="Times New Roman"/>
          <w:b/>
          <w:noProof/>
          <w:color w:val="000000"/>
          <w:szCs w:val="20"/>
          <w:lang w:eastAsia="pl-PL"/>
        </w:rPr>
        <w:t>§ 12.</w:t>
      </w:r>
    </w:p>
    <w:p w14:paraId="786BCB3C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PRZEDSTAWICIELE ZAMAWIAJĄCEGO</w:t>
      </w:r>
    </w:p>
    <w:p w14:paraId="5A60C5C4" w14:textId="77777777" w:rsidR="007C3E6E" w:rsidRPr="00EF6733" w:rsidRDefault="007C3E6E" w:rsidP="00812783">
      <w:pPr>
        <w:numPr>
          <w:ilvl w:val="0"/>
          <w:numId w:val="1"/>
        </w:numPr>
        <w:tabs>
          <w:tab w:val="left" w:pos="426"/>
        </w:tabs>
        <w:spacing w:line="276" w:lineRule="auto"/>
        <w:ind w:left="36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Zamawiający wyznacza Koordynatora odpowiedzialnego</w:t>
      </w:r>
      <w:r w:rsidR="00E24129">
        <w:rPr>
          <w:rFonts w:eastAsia="Times New Roman" w:cs="Times New Roman"/>
          <w:noProof/>
          <w:color w:val="000000"/>
          <w:szCs w:val="20"/>
          <w:lang w:eastAsia="pl-PL"/>
        </w:rPr>
        <w:t xml:space="preserve"> za realizację Umowy w</w:t>
      </w:r>
      <w:r w:rsidR="00E90379">
        <w:rPr>
          <w:rFonts w:eastAsia="Times New Roman" w:cs="Times New Roman"/>
          <w:noProof/>
          <w:color w:val="000000"/>
          <w:szCs w:val="20"/>
          <w:lang w:eastAsia="pl-PL"/>
        </w:rPr>
        <w:t xml:space="preserve"> </w:t>
      </w:r>
      <w:r w:rsidR="00E24129">
        <w:rPr>
          <w:rFonts w:eastAsia="Times New Roman" w:cs="Times New Roman"/>
          <w:noProof/>
          <w:color w:val="000000"/>
          <w:szCs w:val="20"/>
          <w:lang w:eastAsia="pl-PL"/>
        </w:rPr>
        <w:t xml:space="preserve">osobie: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…………………………………………… tel. ……………… ora</w:t>
      </w:r>
      <w:r w:rsidR="00E90379">
        <w:rPr>
          <w:rFonts w:eastAsia="Times New Roman" w:cs="Times New Roman"/>
          <w:noProof/>
          <w:color w:val="000000"/>
          <w:szCs w:val="20"/>
          <w:lang w:eastAsia="pl-PL"/>
        </w:rPr>
        <w:t>z Kierownika Obwodu Drogowego</w:t>
      </w:r>
      <w:r w:rsidR="001057AD">
        <w:rPr>
          <w:rFonts w:eastAsia="Times New Roman" w:cs="Times New Roman"/>
          <w:noProof/>
          <w:color w:val="000000"/>
          <w:szCs w:val="20"/>
          <w:lang w:eastAsia="pl-PL"/>
        </w:rPr>
        <w:br/>
      </w:r>
      <w:r w:rsidR="00E90379">
        <w:rPr>
          <w:rFonts w:eastAsia="Times New Roman" w:cs="Times New Roman"/>
          <w:noProof/>
          <w:color w:val="000000"/>
          <w:szCs w:val="20"/>
          <w:lang w:eastAsia="pl-PL"/>
        </w:rPr>
        <w:t xml:space="preserve">w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Radomsku w osobie ………………………………….……….. tel. ……………… do nadzorowania robót w</w:t>
      </w:r>
      <w:r w:rsidR="00EF6733">
        <w:rPr>
          <w:rFonts w:eastAsia="Times New Roman" w:cs="Times New Roman"/>
          <w:noProof/>
          <w:color w:val="000000"/>
          <w:szCs w:val="20"/>
          <w:lang w:eastAsia="pl-PL"/>
        </w:rPr>
        <w:t xml:space="preserve"> </w:t>
      </w:r>
      <w:r w:rsidRPr="00EF6733">
        <w:rPr>
          <w:rFonts w:eastAsia="Times New Roman" w:cs="Times New Roman"/>
          <w:noProof/>
          <w:color w:val="000000"/>
          <w:szCs w:val="20"/>
          <w:lang w:eastAsia="pl-PL"/>
        </w:rPr>
        <w:t xml:space="preserve">terenie. Koordynator ma obowiązek zarządzania umową, </w:t>
      </w:r>
      <w:r w:rsidR="00EF6733">
        <w:rPr>
          <w:rFonts w:eastAsia="Times New Roman" w:cs="Times New Roman"/>
          <w:noProof/>
          <w:color w:val="000000"/>
          <w:szCs w:val="20"/>
          <w:lang w:eastAsia="pl-PL"/>
        </w:rPr>
        <w:t xml:space="preserve">reprezentowania Zamawiającego w </w:t>
      </w:r>
      <w:r w:rsidRPr="00EF6733">
        <w:rPr>
          <w:rFonts w:eastAsia="Times New Roman" w:cs="Times New Roman"/>
          <w:noProof/>
          <w:color w:val="000000"/>
          <w:szCs w:val="20"/>
          <w:lang w:eastAsia="pl-PL"/>
        </w:rPr>
        <w:t>zakresie objętym umową oraz współdziała z Wykonawcą w trakcie realizacji umowy, odbioru i rozliczenia robót.</w:t>
      </w:r>
    </w:p>
    <w:p w14:paraId="4D8FCB8A" w14:textId="77777777" w:rsidR="007C3E6E" w:rsidRPr="007C3E6E" w:rsidRDefault="007C3E6E" w:rsidP="00E90379">
      <w:pPr>
        <w:numPr>
          <w:ilvl w:val="0"/>
          <w:numId w:val="1"/>
        </w:numPr>
        <w:tabs>
          <w:tab w:val="left" w:pos="426"/>
        </w:tabs>
        <w:spacing w:line="276" w:lineRule="auto"/>
        <w:ind w:left="36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Zamawiający zastrzega sobie prawo zmiany </w:t>
      </w:r>
      <w:r w:rsidR="00CB36B6">
        <w:rPr>
          <w:rFonts w:eastAsia="Times New Roman" w:cs="Times New Roman"/>
          <w:noProof/>
          <w:color w:val="000000"/>
          <w:szCs w:val="20"/>
          <w:lang w:eastAsia="pl-PL"/>
        </w:rPr>
        <w:t>osó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b wskazanych w ust. 1. O dokonaniu zmiany Zamawiający powiadomi na piśmie Wykonawcę na 3 dni przed dokonaniem  zmiany. Zmiana ta nie wymaga aneksu do niniejszej Umowy</w:t>
      </w:r>
    </w:p>
    <w:p w14:paraId="20805715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Calibri" w:cs="Calibri"/>
          <w:b/>
          <w:noProof/>
          <w:color w:val="000000"/>
          <w:szCs w:val="20"/>
          <w:lang w:eastAsia="pl-PL"/>
        </w:rPr>
      </w:pPr>
    </w:p>
    <w:p w14:paraId="76999452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Calibri" w:cs="Calibri"/>
          <w:b/>
          <w:noProof/>
          <w:color w:val="000000"/>
          <w:szCs w:val="20"/>
          <w:lang w:eastAsia="pl-PL"/>
        </w:rPr>
        <w:t>§ 13.</w:t>
      </w:r>
    </w:p>
    <w:p w14:paraId="7CDC09DE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PRZEDSTAWICIELE WYKONAWCY</w:t>
      </w:r>
    </w:p>
    <w:p w14:paraId="2073820F" w14:textId="77777777" w:rsidR="007C3E6E" w:rsidRPr="007C3E6E" w:rsidRDefault="007C3E6E" w:rsidP="00142771">
      <w:pPr>
        <w:numPr>
          <w:ilvl w:val="0"/>
          <w:numId w:val="1"/>
        </w:numPr>
        <w:tabs>
          <w:tab w:val="left" w:pos="426"/>
        </w:tabs>
        <w:spacing w:line="276" w:lineRule="auto"/>
        <w:ind w:left="36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Wykonawcą ustanawia kierownika budowy w osobie: </w:t>
      </w:r>
    </w:p>
    <w:p w14:paraId="0A514F65" w14:textId="77777777" w:rsidR="007C3E6E" w:rsidRPr="007C3E6E" w:rsidRDefault="007C3E6E" w:rsidP="00142771">
      <w:pPr>
        <w:tabs>
          <w:tab w:val="left" w:pos="426"/>
        </w:tabs>
        <w:spacing w:line="276" w:lineRule="auto"/>
        <w:ind w:left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-  ………………………………………….</w:t>
      </w:r>
    </w:p>
    <w:p w14:paraId="6C5F9647" w14:textId="77777777" w:rsidR="007C3E6E" w:rsidRPr="007C3E6E" w:rsidRDefault="007C3E6E" w:rsidP="00142771">
      <w:pPr>
        <w:numPr>
          <w:ilvl w:val="0"/>
          <w:numId w:val="1"/>
        </w:numPr>
        <w:tabs>
          <w:tab w:val="left" w:pos="426"/>
        </w:tabs>
        <w:spacing w:line="276" w:lineRule="auto"/>
        <w:ind w:left="36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Osoba wskazana w ust. 1 będzie działać w granicach umocowania określonego w ustawie Prawo Budowane. </w:t>
      </w:r>
    </w:p>
    <w:p w14:paraId="2A1511AA" w14:textId="77777777" w:rsidR="007C3E6E" w:rsidRPr="007C3E6E" w:rsidRDefault="007C3E6E" w:rsidP="00142771">
      <w:pPr>
        <w:numPr>
          <w:ilvl w:val="0"/>
          <w:numId w:val="1"/>
        </w:numPr>
        <w:tabs>
          <w:tab w:val="left" w:pos="426"/>
        </w:tabs>
        <w:spacing w:line="276" w:lineRule="auto"/>
        <w:ind w:left="36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Wykonawcy przysługuje prawo zmiany osoby wskazanej w ust. 1 z zachowaniem zasad określonych w §11.</w:t>
      </w:r>
    </w:p>
    <w:p w14:paraId="05536195" w14:textId="77777777" w:rsidR="007C3E6E" w:rsidRPr="007C3E6E" w:rsidRDefault="007C3E6E" w:rsidP="00142771">
      <w:pPr>
        <w:tabs>
          <w:tab w:val="left" w:pos="426"/>
        </w:tabs>
        <w:spacing w:line="276" w:lineRule="auto"/>
        <w:ind w:left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6AD334CB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Calibri" w:cs="Times New Roman"/>
          <w:b/>
          <w:noProof/>
          <w:color w:val="000000"/>
          <w:szCs w:val="20"/>
          <w:lang w:eastAsia="pl-PL"/>
        </w:rPr>
        <w:t>§ 14.</w:t>
      </w:r>
    </w:p>
    <w:p w14:paraId="439D3B45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KARY UMOWNE I ODSZKODOWANIA</w:t>
      </w:r>
    </w:p>
    <w:p w14:paraId="01F792B9" w14:textId="77777777" w:rsidR="007C3E6E" w:rsidRPr="007C3E6E" w:rsidRDefault="007C3E6E" w:rsidP="00142771">
      <w:pPr>
        <w:numPr>
          <w:ilvl w:val="0"/>
          <w:numId w:val="13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Wykonawca zapłaci Zamawiającemu kary umowne:</w:t>
      </w:r>
    </w:p>
    <w:p w14:paraId="11C46FB8" w14:textId="77777777" w:rsidR="007C3E6E" w:rsidRPr="007C3E6E" w:rsidRDefault="007C3E6E" w:rsidP="00142771">
      <w:pPr>
        <w:numPr>
          <w:ilvl w:val="0"/>
          <w:numId w:val="16"/>
        </w:num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 zwłokę w wykonaniu Przedmiotu Umowy w terminie wskazanym w § 4 ust. 1 Umowy w wysokości 0,5% wynagrodzenia netto, o którym mowa w § 5 ust. 1 Umowy, za każdy dzień zwłoki;</w:t>
      </w:r>
    </w:p>
    <w:p w14:paraId="37FE9547" w14:textId="77777777" w:rsidR="007C3E6E" w:rsidRPr="007C3E6E" w:rsidRDefault="007C3E6E" w:rsidP="00142771">
      <w:pPr>
        <w:numPr>
          <w:ilvl w:val="0"/>
          <w:numId w:val="16"/>
        </w:num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lastRenderedPageBreak/>
        <w:t>za zwłokę w usunięciu wad stwierdzonych:</w:t>
      </w:r>
    </w:p>
    <w:p w14:paraId="3CB18E73" w14:textId="77777777" w:rsidR="007C3E6E" w:rsidRPr="007C3E6E" w:rsidRDefault="007C3E6E" w:rsidP="00142771">
      <w:pPr>
        <w:numPr>
          <w:ilvl w:val="1"/>
          <w:numId w:val="2"/>
        </w:numPr>
        <w:tabs>
          <w:tab w:val="left" w:pos="426"/>
        </w:tabs>
        <w:spacing w:line="276" w:lineRule="auto"/>
        <w:ind w:left="990" w:hanging="27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przy odbiorze ostatecznym,</w:t>
      </w:r>
    </w:p>
    <w:p w14:paraId="02B29A76" w14:textId="77777777" w:rsidR="007C3E6E" w:rsidRPr="007C3E6E" w:rsidRDefault="007C3E6E" w:rsidP="00142771">
      <w:pPr>
        <w:numPr>
          <w:ilvl w:val="1"/>
          <w:numId w:val="2"/>
        </w:numPr>
        <w:tabs>
          <w:tab w:val="left" w:pos="426"/>
        </w:tabs>
        <w:spacing w:line="276" w:lineRule="auto"/>
        <w:ind w:left="990" w:hanging="27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okresie rękojmi,</w:t>
      </w:r>
    </w:p>
    <w:p w14:paraId="18DC5BB0" w14:textId="77777777" w:rsidR="007C3E6E" w:rsidRPr="007C3E6E" w:rsidRDefault="007C3E6E" w:rsidP="00142771">
      <w:pPr>
        <w:numPr>
          <w:ilvl w:val="1"/>
          <w:numId w:val="2"/>
        </w:numPr>
        <w:tabs>
          <w:tab w:val="left" w:pos="426"/>
        </w:tabs>
        <w:spacing w:line="276" w:lineRule="auto"/>
        <w:ind w:left="990" w:hanging="27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trakcie odbioru gwarancyjnego</w:t>
      </w:r>
    </w:p>
    <w:p w14:paraId="58B638F8" w14:textId="77777777" w:rsidR="007C3E6E" w:rsidRPr="007C3E6E" w:rsidRDefault="007C3E6E" w:rsidP="00142771">
      <w:pPr>
        <w:tabs>
          <w:tab w:val="left" w:pos="426"/>
        </w:tabs>
        <w:spacing w:line="276" w:lineRule="auto"/>
        <w:ind w:left="72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wysokości 0,2% wynagrodzenia netto, o którym mowa w §5 ust. 1 Umowy, za każdy dzień zwłoki, liczony od upływu terminu wyznaczonego do usunięcia wad w odpowiednim Protokole;</w:t>
      </w:r>
    </w:p>
    <w:p w14:paraId="61B45E41" w14:textId="77777777" w:rsidR="007C3E6E" w:rsidRPr="007C3E6E" w:rsidRDefault="001057AD" w:rsidP="001057AD">
      <w:pPr>
        <w:tabs>
          <w:tab w:val="left" w:pos="426"/>
        </w:tabs>
        <w:spacing w:line="276" w:lineRule="auto"/>
        <w:ind w:left="709" w:hanging="425"/>
        <w:jc w:val="both"/>
        <w:rPr>
          <w:rFonts w:eastAsia="Times New Roman" w:cs="Times New Roman"/>
          <w:noProof/>
          <w:szCs w:val="20"/>
          <w:lang w:eastAsia="pl-PL"/>
        </w:rPr>
      </w:pPr>
      <w:r>
        <w:rPr>
          <w:rFonts w:eastAsia="Times New Roman" w:cs="Times New Roman"/>
          <w:noProof/>
          <w:color w:val="000000"/>
          <w:szCs w:val="20"/>
          <w:lang w:eastAsia="pl-PL"/>
        </w:rPr>
        <w:t xml:space="preserve"> </w:t>
      </w:r>
      <w:r w:rsidR="007C3E6E"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3) za spowodowanie przerwy w realizacji robót z przyczyn zależnych od Wykonawcy, </w:t>
      </w:r>
      <w:r w:rsidR="007C3E6E" w:rsidRPr="007C3E6E">
        <w:rPr>
          <w:rFonts w:eastAsia="Times New Roman" w:cs="Times New Roman"/>
          <w:noProof/>
          <w:szCs w:val="20"/>
          <w:lang w:eastAsia="pl-PL"/>
        </w:rPr>
        <w:t>dłuższej niż 14 dni - w wysokości 0,5% wynagrodzenia netto, o którym mowa w §5 ust. 1 Umowy, za każdy dzień przerwy;</w:t>
      </w:r>
    </w:p>
    <w:p w14:paraId="5F90CD7C" w14:textId="77777777" w:rsidR="007C3E6E" w:rsidRPr="007C3E6E" w:rsidRDefault="007C3E6E" w:rsidP="00142771">
      <w:pPr>
        <w:numPr>
          <w:ilvl w:val="0"/>
          <w:numId w:val="3"/>
        </w:num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>z tytułu odstąpienia od Umowy z przyczyn leżących po stronie Wykonawcy - w wysokości 10% wynagrodzenia netto, o którym mowa w  §5 ust. 1 Umowy;</w:t>
      </w:r>
    </w:p>
    <w:p w14:paraId="51280123" w14:textId="77777777" w:rsidR="007C3E6E" w:rsidRPr="007C3E6E" w:rsidRDefault="007C3E6E" w:rsidP="00853D54">
      <w:pPr>
        <w:numPr>
          <w:ilvl w:val="0"/>
          <w:numId w:val="3"/>
        </w:numPr>
        <w:tabs>
          <w:tab w:val="left" w:pos="426"/>
        </w:tabs>
        <w:spacing w:line="276" w:lineRule="auto"/>
        <w:ind w:left="709" w:hanging="349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>w</w:t>
      </w:r>
      <w:r w:rsidRPr="00853D54">
        <w:rPr>
          <w:rFonts w:eastAsia="Times New Roman" w:cs="Times New Roman"/>
          <w:noProof/>
          <w:sz w:val="10"/>
          <w:szCs w:val="20"/>
          <w:lang w:eastAsia="pl-PL"/>
        </w:rPr>
        <w:t xml:space="preserve"> </w:t>
      </w:r>
      <w:r w:rsidRPr="007C3E6E">
        <w:rPr>
          <w:rFonts w:eastAsia="Times New Roman" w:cs="Times New Roman"/>
          <w:noProof/>
          <w:szCs w:val="20"/>
          <w:lang w:eastAsia="pl-PL"/>
        </w:rPr>
        <w:t>przypadku prowadzenia przez Wykonawcę prac w sposób niezgodny z</w:t>
      </w:r>
      <w:r w:rsidR="00EF6733">
        <w:rPr>
          <w:rFonts w:eastAsia="Times New Roman" w:cs="Times New Roman"/>
          <w:noProof/>
          <w:szCs w:val="20"/>
          <w:lang w:eastAsia="pl-PL"/>
        </w:rPr>
        <w:t xml:space="preserve"> </w:t>
      </w:r>
      <w:r w:rsidRPr="007C3E6E">
        <w:rPr>
          <w:rFonts w:eastAsia="Times New Roman" w:cs="Times New Roman"/>
          <w:noProof/>
          <w:szCs w:val="20"/>
          <w:lang w:eastAsia="pl-PL"/>
        </w:rPr>
        <w:t xml:space="preserve">postanowieniami §3 ust. 1 i ust. 2 Umowy - w wysokości 2000 zł za każdy dzień, </w:t>
      </w:r>
      <w:r w:rsidRPr="007C3E6E">
        <w:rPr>
          <w:rFonts w:eastAsia="Times New Roman" w:cs="Times New Roman"/>
          <w:noProof/>
          <w:szCs w:val="20"/>
          <w:lang w:eastAsia="pl-PL"/>
        </w:rPr>
        <w:drawing>
          <wp:inline distT="0" distB="0" distL="0" distR="0" wp14:anchorId="103DF485" wp14:editId="33DA4A37">
            <wp:extent cx="3048" cy="6098"/>
            <wp:effectExtent l="0" t="0" r="0" b="0"/>
            <wp:docPr id="9" name="Picture 518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51" name="Picture 51851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szCs w:val="20"/>
          <w:lang w:eastAsia="pl-PL"/>
        </w:rPr>
        <w:t xml:space="preserve">w którym wystąpiło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naruszenie;</w:t>
      </w:r>
    </w:p>
    <w:p w14:paraId="06C0758F" w14:textId="77777777" w:rsidR="007C3E6E" w:rsidRPr="007C3E6E" w:rsidRDefault="007C3E6E" w:rsidP="00142771">
      <w:pPr>
        <w:numPr>
          <w:ilvl w:val="0"/>
          <w:numId w:val="13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Zamawiający zastrzega sobie prawo do dochodzenia odszkodowania przekraczającego wysokość kar umownych do wysokości rzeczywiście poniesionej szkody i utraconych korzyści.</w:t>
      </w:r>
    </w:p>
    <w:p w14:paraId="206A9A43" w14:textId="77777777" w:rsidR="007C3E6E" w:rsidRPr="007C3E6E" w:rsidRDefault="007C3E6E" w:rsidP="00142771">
      <w:pPr>
        <w:numPr>
          <w:ilvl w:val="0"/>
          <w:numId w:val="13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Zapłata przez Wykonaw</w:t>
      </w:r>
      <w:r w:rsidR="00CB36B6">
        <w:rPr>
          <w:rFonts w:eastAsia="Times New Roman" w:cs="Times New Roman"/>
          <w:noProof/>
          <w:color w:val="000000"/>
          <w:szCs w:val="20"/>
          <w:lang w:eastAsia="pl-PL"/>
        </w:rPr>
        <w:t>cę kar umownych, w przypadkach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określonych w ust. 1, nie zwalnia Wykonawcy z obowiązku ukończenia realizacji Przedmiotu Umowy lub jakichkolwiek innych obowiązków i zobowiązań wynikających z Umowy.</w:t>
      </w:r>
    </w:p>
    <w:p w14:paraId="34ACAF5E" w14:textId="77777777" w:rsidR="007C3E6E" w:rsidRPr="007C3E6E" w:rsidRDefault="007C3E6E" w:rsidP="00142771">
      <w:pPr>
        <w:numPr>
          <w:ilvl w:val="0"/>
          <w:numId w:val="13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Każda z kar umownych wymienionych w ust. 1 jest niezależna od siebie, a Zamawiający ma  prawo dochodzić każdej z nich niezależnie od dochodzenia pozostałych.</w:t>
      </w:r>
    </w:p>
    <w:p w14:paraId="5FD0775F" w14:textId="77777777" w:rsidR="007C3E6E" w:rsidRPr="007C3E6E" w:rsidRDefault="007C3E6E" w:rsidP="00142771">
      <w:pPr>
        <w:numPr>
          <w:ilvl w:val="0"/>
          <w:numId w:val="13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Zamawiający może potrącić kwotę kary umownej z każdej płatności należnej Wykonawcy, na co Wykonawca wyraża zgodę.</w:t>
      </w:r>
    </w:p>
    <w:p w14:paraId="5B8069A0" w14:textId="77777777" w:rsidR="007C3E6E" w:rsidRPr="007C3E6E" w:rsidRDefault="007C3E6E" w:rsidP="00142771">
      <w:pPr>
        <w:numPr>
          <w:ilvl w:val="0"/>
          <w:numId w:val="13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Kary umowne, o których mowa w ust. 1, Wykonawca ma obowiązek zapłacić Zamawiającemu w terminie wskazanym w nocie księgowej wskazującej kwotę naliczonych kar umownych z zastrzeżeniem postanowień ust. 5 niniejszego paragrafu.</w:t>
      </w:r>
    </w:p>
    <w:p w14:paraId="68611177" w14:textId="77777777" w:rsidR="007C3E6E" w:rsidRPr="007C3E6E" w:rsidRDefault="007C3E6E" w:rsidP="00142771">
      <w:pPr>
        <w:numPr>
          <w:ilvl w:val="0"/>
          <w:numId w:val="13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Maksymalna wysokość kar umownych wynosi 20% wynagrodzenia umownego netto.</w:t>
      </w:r>
    </w:p>
    <w:p w14:paraId="6EE7E31C" w14:textId="77777777" w:rsidR="007C3E6E" w:rsidRPr="007C3E6E" w:rsidRDefault="007C3E6E" w:rsidP="00142771">
      <w:pPr>
        <w:tabs>
          <w:tab w:val="left" w:pos="426"/>
        </w:tabs>
        <w:spacing w:line="276" w:lineRule="auto"/>
        <w:contextualSpacing/>
        <w:jc w:val="both"/>
        <w:rPr>
          <w:rFonts w:eastAsia="Times New Roman" w:cs="Times New Roman"/>
          <w:b/>
          <w:noProof/>
          <w:color w:val="000000"/>
          <w:szCs w:val="20"/>
          <w:lang w:eastAsia="pl-PL"/>
        </w:rPr>
      </w:pPr>
    </w:p>
    <w:p w14:paraId="5100A40E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Calibri" w:cs="Times New Roman"/>
          <w:b/>
          <w:noProof/>
          <w:color w:val="000000"/>
          <w:szCs w:val="20"/>
          <w:lang w:eastAsia="pl-PL"/>
        </w:rPr>
        <w:t>§15.</w:t>
      </w:r>
    </w:p>
    <w:p w14:paraId="20A282BB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ODBIÓR ROBÓT</w:t>
      </w:r>
    </w:p>
    <w:p w14:paraId="157E0B04" w14:textId="77777777" w:rsidR="007C3E6E" w:rsidRPr="007C3E6E" w:rsidRDefault="007C3E6E" w:rsidP="00142771">
      <w:pPr>
        <w:numPr>
          <w:ilvl w:val="0"/>
          <w:numId w:val="17"/>
        </w:numPr>
        <w:tabs>
          <w:tab w:val="left" w:pos="426"/>
        </w:tabs>
        <w:spacing w:line="276" w:lineRule="auto"/>
        <w:ind w:left="360" w:hanging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Czynności odbioru dokonywane będą przy udziale przedstawicieli Wykonawcy i komisji odbioru składajacej się z przedstawicieli Zamawiajacego wskazanych w §12 ust. 1. Z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t> 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czynności odbioru ostatecznego i odbioru przed upływem okresu rękojmi będzie spisany protokół zawierający wszelkie ustalenia dokonane w toku odbioru oraz terminy wyznaczone na usunięcie wad stwierdzonych w trakcie odbioru.</w:t>
      </w:r>
    </w:p>
    <w:p w14:paraId="1F794C15" w14:textId="77777777" w:rsidR="007C3E6E" w:rsidRPr="007C3E6E" w:rsidRDefault="007C3E6E" w:rsidP="00142771">
      <w:pPr>
        <w:numPr>
          <w:ilvl w:val="0"/>
          <w:numId w:val="17"/>
        </w:numPr>
        <w:tabs>
          <w:tab w:val="left" w:pos="426"/>
        </w:tabs>
        <w:spacing w:line="276" w:lineRule="auto"/>
        <w:ind w:left="360" w:hanging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 czynności odbioru ostatecznego oraz odbioru końcowego (na koniec okresu rękojmi) będą spisane Protokoły odbioru zawierające wszelkie ustalenia dokonane w toku odbiorów</w:t>
      </w:r>
      <w:r w:rsidRPr="007C3E6E">
        <w:rPr>
          <w:rFonts w:eastAsia="Calibri" w:cs="Calibri"/>
          <w:noProof/>
          <w:color w:val="000000"/>
          <w:szCs w:val="20"/>
          <w:lang w:eastAsia="pl-PL"/>
        </w:rPr>
        <w:t xml:space="preserve">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oraz terminy wyznaczone na usunięcie stwierdzanych w trakcie odbioru wad podpisane przez Strony Umowy.</w:t>
      </w:r>
    </w:p>
    <w:p w14:paraId="0B687AE1" w14:textId="77777777" w:rsidR="007C3E6E" w:rsidRPr="007C3E6E" w:rsidRDefault="007C3E6E" w:rsidP="00142771">
      <w:pPr>
        <w:numPr>
          <w:ilvl w:val="0"/>
          <w:numId w:val="17"/>
        </w:numPr>
        <w:tabs>
          <w:tab w:val="left" w:pos="426"/>
        </w:tabs>
        <w:spacing w:line="276" w:lineRule="auto"/>
        <w:ind w:left="360" w:hanging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W dniu zakończenia okresu gwarancji będzie spisany Protokół odbioru (przed upływem końca okresu gwarancji), zawierający wszelkie ustalenia dokonane w toku odbiorów oraz terminy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585DE6C9" wp14:editId="256B9FD0">
            <wp:extent cx="6096" cy="9147"/>
            <wp:effectExtent l="0" t="0" r="0" b="0"/>
            <wp:docPr id="16" name="Picture 379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88" name="Picture 37988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wyznaczone na usunięcie stwierdzonych w trakcie odbioru wad, podpisany przez Strony Umowy.</w:t>
      </w:r>
    </w:p>
    <w:p w14:paraId="423EB486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7AA047A7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§16.</w:t>
      </w:r>
    </w:p>
    <w:p w14:paraId="71E9BCBD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szCs w:val="20"/>
          <w:lang w:eastAsia="pl-PL"/>
        </w:rPr>
        <w:t>GWARANCJA I RĘKOJMIA</w:t>
      </w:r>
    </w:p>
    <w:p w14:paraId="2EFA8E3B" w14:textId="77777777" w:rsidR="007C3E6E" w:rsidRPr="007C3E6E" w:rsidRDefault="007C3E6E" w:rsidP="00142771">
      <w:pPr>
        <w:numPr>
          <w:ilvl w:val="1"/>
          <w:numId w:val="12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>Wykonawca udziela Zamawiającemu rękojmi na Przedmiot Umowy na okres 24 miesięcy i gwarancji na okres 60 miesięcy.</w:t>
      </w:r>
    </w:p>
    <w:p w14:paraId="5D2F32BE" w14:textId="77777777" w:rsidR="007C3E6E" w:rsidRPr="007C3E6E" w:rsidRDefault="007C3E6E" w:rsidP="00142771">
      <w:pPr>
        <w:numPr>
          <w:ilvl w:val="1"/>
          <w:numId w:val="12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lastRenderedPageBreak/>
        <w:drawing>
          <wp:inline distT="0" distB="0" distL="0" distR="0" wp14:anchorId="2CDEAC88" wp14:editId="758D9932">
            <wp:extent cx="6096" cy="21342"/>
            <wp:effectExtent l="0" t="0" r="0" b="0"/>
            <wp:docPr id="17" name="Picture 1774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41" name="Picture 177441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Bieg okresu gwarancji i rękojmi rozpoczyna się: 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543B116B" wp14:editId="79181241">
            <wp:extent cx="228600" cy="121955"/>
            <wp:effectExtent l="0" t="0" r="0" b="0"/>
            <wp:docPr id="18" name="Picture 1774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43" name="Picture 177443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A7D89" w14:textId="77777777" w:rsidR="007C3E6E" w:rsidRPr="007C3E6E" w:rsidRDefault="007C3E6E" w:rsidP="00142771">
      <w:p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1) w dniu następnym, licząc od daty zakończenia odbioru ostatecznego wszystkich robót budowlanych lub po usunięciu usterek i wad jeżeli występują;</w:t>
      </w:r>
    </w:p>
    <w:p w14:paraId="6B6EDACA" w14:textId="77777777" w:rsidR="007C3E6E" w:rsidRPr="007C3E6E" w:rsidRDefault="007C3E6E" w:rsidP="00142771">
      <w:p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2) dla wymienianych materiałów i urządzeń z dniem ich wymiany.</w:t>
      </w:r>
    </w:p>
    <w:p w14:paraId="16CC787D" w14:textId="77777777" w:rsidR="00F15DF1" w:rsidRDefault="007C3E6E" w:rsidP="00142771">
      <w:pPr>
        <w:numPr>
          <w:ilvl w:val="1"/>
          <w:numId w:val="12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2B814665" wp14:editId="1976510F">
            <wp:extent cx="6096" cy="6097"/>
            <wp:effectExtent l="0" t="0" r="0" b="0"/>
            <wp:docPr id="19" name="Picture 548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61" name="Picture 54861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Zamawiający może dochodzić roszczeń z tytułu gwarancji i rękojmi także po okresie 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6B10610C" wp14:editId="6E67F6D4">
            <wp:extent cx="182880" cy="18293"/>
            <wp:effectExtent l="0" t="0" r="0" b="0"/>
            <wp:docPr id="20" name="Picture 1774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47" name="Picture 177447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określonym w ust. 1, jeżeli zgłosił wadę przed upływem tego okresu.</w:t>
      </w:r>
    </w:p>
    <w:p w14:paraId="3D3705B0" w14:textId="77777777" w:rsidR="007C3E6E" w:rsidRPr="00F15DF1" w:rsidRDefault="007C3E6E" w:rsidP="00142771">
      <w:pPr>
        <w:numPr>
          <w:ilvl w:val="1"/>
          <w:numId w:val="12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F15DF1">
        <w:rPr>
          <w:szCs w:val="20"/>
          <w:lang w:eastAsia="pl-PL"/>
        </w:rPr>
        <w:t>Wykonawca jest zobowiązany do usuwania wad, usterek zgłoszonych przez</w:t>
      </w:r>
      <w:r w:rsidRPr="00F15DF1">
        <w:rPr>
          <w:rFonts w:eastAsia="Times New Roman" w:cs="Times New Roman"/>
          <w:noProof/>
          <w:color w:val="000000"/>
          <w:szCs w:val="20"/>
          <w:lang w:eastAsia="pl-PL"/>
        </w:rPr>
        <w:t xml:space="preserve"> </w:t>
      </w:r>
      <w:r w:rsidR="00F15DF1" w:rsidRPr="00F15DF1">
        <w:rPr>
          <w:rFonts w:eastAsia="Times New Roman" w:cs="Times New Roman"/>
          <w:noProof/>
          <w:color w:val="000000"/>
          <w:szCs w:val="20"/>
          <w:lang w:eastAsia="pl-PL"/>
        </w:rPr>
        <w:t xml:space="preserve"> </w:t>
      </w:r>
      <w:r w:rsidRPr="00F15DF1">
        <w:rPr>
          <w:rFonts w:eastAsia="Times New Roman" w:cs="Times New Roman"/>
          <w:noProof/>
          <w:color w:val="000000"/>
          <w:szCs w:val="20"/>
          <w:lang w:eastAsia="pl-PL"/>
        </w:rPr>
        <w:t>Zamawiającego:</w:t>
      </w:r>
    </w:p>
    <w:p w14:paraId="02E20636" w14:textId="77777777" w:rsidR="007C3E6E" w:rsidRPr="007C3E6E" w:rsidRDefault="007C3E6E" w:rsidP="00142771">
      <w:pPr>
        <w:numPr>
          <w:ilvl w:val="0"/>
          <w:numId w:val="18"/>
        </w:numPr>
        <w:tabs>
          <w:tab w:val="left" w:pos="426"/>
        </w:tabs>
        <w:spacing w:line="276" w:lineRule="auto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terminach określonych (przez Strony Umowy) w Protokole odbioru ostatecznego robót budowlanych czy usług;</w:t>
      </w:r>
    </w:p>
    <w:p w14:paraId="3414EDDB" w14:textId="77777777" w:rsidR="007C3E6E" w:rsidRPr="007C3E6E" w:rsidRDefault="007C3E6E" w:rsidP="00142771">
      <w:pPr>
        <w:numPr>
          <w:ilvl w:val="0"/>
          <w:numId w:val="18"/>
        </w:numPr>
        <w:tabs>
          <w:tab w:val="left" w:pos="426"/>
        </w:tabs>
        <w:spacing w:line="276" w:lineRule="auto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terminach określonych (przez Strony Umowy) w Protokołach spisanych w okresie rękojmi;</w:t>
      </w:r>
    </w:p>
    <w:p w14:paraId="21F5B2CB" w14:textId="77777777" w:rsidR="007C3E6E" w:rsidRPr="007C3E6E" w:rsidRDefault="007C3E6E" w:rsidP="00142771">
      <w:pPr>
        <w:numPr>
          <w:ilvl w:val="0"/>
          <w:numId w:val="18"/>
        </w:numPr>
        <w:tabs>
          <w:tab w:val="left" w:pos="426"/>
        </w:tabs>
        <w:spacing w:line="276" w:lineRule="auto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przeciągu doby w sytuacjach, kiedy wada zagraża bezpieczeństwu użytkowników obiektu;</w:t>
      </w:r>
    </w:p>
    <w:p w14:paraId="69D8E41E" w14:textId="77777777" w:rsidR="007C3E6E" w:rsidRPr="007C3E6E" w:rsidRDefault="007C3E6E" w:rsidP="00142771">
      <w:pPr>
        <w:numPr>
          <w:ilvl w:val="0"/>
          <w:numId w:val="18"/>
        </w:numPr>
        <w:tabs>
          <w:tab w:val="left" w:pos="426"/>
        </w:tabs>
        <w:spacing w:line="276" w:lineRule="auto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w przeciągu 30 dni w każdym innym przypadku nieokreślonym wyżej. </w:t>
      </w:r>
    </w:p>
    <w:p w14:paraId="40B452F3" w14:textId="6F2063F2" w:rsidR="007C3E6E" w:rsidRPr="007C3E6E" w:rsidRDefault="007C3E6E" w:rsidP="00142771">
      <w:pPr>
        <w:numPr>
          <w:ilvl w:val="1"/>
          <w:numId w:val="12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Jeżeli Wykonawca nie usunie wad w terminie wskazanym przez Zamawiającego, to Zamawiający pisemnie wezwie Wykonawcę do usunięcia wad pod rygorem zlecenia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25750B65" wp14:editId="1642D638">
            <wp:extent cx="6096" cy="6098"/>
            <wp:effectExtent l="0" t="0" r="0" b="0"/>
            <wp:docPr id="22" name="Picture 605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06" name="Picture 60506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wykonania zastępczego. Jeżeli Wykonawca, pomimo wezwania, pozostaje w opóźnieniu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1D20E27C" wp14:editId="119D751C">
            <wp:extent cx="3048" cy="6097"/>
            <wp:effectExtent l="0" t="0" r="0" b="0"/>
            <wp:docPr id="23" name="Picture 605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07" name="Picture 60507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trwającym dłużej niż 21 dni od dnia wezwania, Zamawiający ma prawo zlecić usunięcie ich stronie trzeciej na koszt Wykonawcy, bez potrzeby uzyskania sądowego upoważnienia do wykonania zastępczego</w:t>
      </w:r>
      <w:r w:rsidR="00BC0854">
        <w:rPr>
          <w:rFonts w:eastAsia="Times New Roman" w:cs="Times New Roman"/>
          <w:noProof/>
          <w:color w:val="000000"/>
          <w:szCs w:val="20"/>
          <w:lang w:eastAsia="pl-PL"/>
        </w:rPr>
        <w:t>, na co Wykonawca niniejszym wyraża zgodę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. W tym przypadku koszty usuwania wad będą pokrywane w pierwszej kolejności z zatrzymanej kwoty będącej zabezpieczeniem należytego 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60A26047" wp14:editId="50546AF8">
            <wp:extent cx="9144" cy="9146"/>
            <wp:effectExtent l="0" t="0" r="0" b="0"/>
            <wp:docPr id="24" name="Picture 60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08" name="Picture 60508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wykonania umowy.</w:t>
      </w:r>
    </w:p>
    <w:p w14:paraId="60DF1E60" w14:textId="77777777" w:rsidR="007C3E6E" w:rsidRPr="007C3E6E" w:rsidRDefault="007C3E6E" w:rsidP="00142771">
      <w:pPr>
        <w:numPr>
          <w:ilvl w:val="1"/>
          <w:numId w:val="12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Usunięcie wady stwierdza się w formie protokołu podpisanego przez Strony.</w:t>
      </w:r>
    </w:p>
    <w:p w14:paraId="6A9D2A81" w14:textId="77777777" w:rsidR="007C3E6E" w:rsidRPr="007C3E6E" w:rsidRDefault="007C3E6E" w:rsidP="00142771">
      <w:pPr>
        <w:numPr>
          <w:ilvl w:val="1"/>
          <w:numId w:val="12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Ilekroć w niniejszej Umowie jest mowa o wadzie należy przez to rozumieć wadę w rozumieniu Kodeksu cywilnego.</w:t>
      </w:r>
    </w:p>
    <w:p w14:paraId="2A748AB4" w14:textId="77777777" w:rsidR="007C3E6E" w:rsidRPr="007C3E6E" w:rsidRDefault="007C3E6E" w:rsidP="00142771">
      <w:pPr>
        <w:numPr>
          <w:ilvl w:val="1"/>
          <w:numId w:val="12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Zamawiający może wykonywać uprawnienia z tytułu rękojmi za wady fizyczne robót objętych Umową niezależnie od uprawnień wynikających  z gwarancji.</w:t>
      </w:r>
    </w:p>
    <w:p w14:paraId="53F9EE2F" w14:textId="77777777" w:rsidR="007C3E6E" w:rsidRPr="007C3E6E" w:rsidRDefault="007C3E6E" w:rsidP="00142771">
      <w:pPr>
        <w:numPr>
          <w:ilvl w:val="1"/>
          <w:numId w:val="12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Niezależnie od wykonywania uprawnień z tytułu rękojmi i gwarancji, Zamawiający może żądać naprawienia na zasadach ogólnych szkody z powodu zaistnienia wady, chyba że 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51988A81" wp14:editId="64064B9B">
            <wp:extent cx="3048" cy="9146"/>
            <wp:effectExtent l="0" t="0" r="0" b="0"/>
            <wp:docPr id="25" name="Picture 605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18" name="Picture 60518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szkoda jest następstwem okoliczności, za które Wykonawca nie ponosi wyłącznej odpowiedzialności.</w:t>
      </w:r>
    </w:p>
    <w:p w14:paraId="36337643" w14:textId="77777777" w:rsidR="007C3E6E" w:rsidRPr="007C3E6E" w:rsidRDefault="007C3E6E" w:rsidP="00142771">
      <w:pPr>
        <w:numPr>
          <w:ilvl w:val="1"/>
          <w:numId w:val="12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Wykonawca jest odpowiedzialny za wszelkie szkody i straty, które spowodował w trakcie usuwania wad lub usterek.</w:t>
      </w:r>
    </w:p>
    <w:p w14:paraId="6F4CC579" w14:textId="77777777" w:rsidR="007C3E6E" w:rsidRPr="007C3E6E" w:rsidRDefault="007C3E6E" w:rsidP="00142771">
      <w:pPr>
        <w:numPr>
          <w:ilvl w:val="1"/>
          <w:numId w:val="12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Wykonawca nie może odmówić usunięcia wad i usterek powołując się na nadmierne koszty 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608F63DB" wp14:editId="77F6ADA2">
            <wp:extent cx="3048" cy="21342"/>
            <wp:effectExtent l="0" t="0" r="0" b="0"/>
            <wp:docPr id="26" name="Picture 60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19" name="Picture 60519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lub trudności.</w:t>
      </w:r>
    </w:p>
    <w:p w14:paraId="6F40AAB1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1EE12C55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Calibri" w:cs="Times New Roman"/>
          <w:b/>
          <w:noProof/>
          <w:color w:val="000000"/>
          <w:szCs w:val="20"/>
          <w:lang w:eastAsia="pl-PL"/>
        </w:rPr>
        <w:t>§17.</w:t>
      </w:r>
    </w:p>
    <w:p w14:paraId="3F6E7F3D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ODSTĄPIENIE OD UMOWY</w:t>
      </w:r>
    </w:p>
    <w:p w14:paraId="0D141025" w14:textId="7E8B0AB4" w:rsidR="007C3E6E" w:rsidRPr="007C3E6E" w:rsidRDefault="00BC0854" w:rsidP="00142771">
      <w:pPr>
        <w:numPr>
          <w:ilvl w:val="1"/>
          <w:numId w:val="14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szCs w:val="20"/>
          <w:lang w:eastAsia="pl-PL"/>
        </w:rPr>
      </w:pPr>
      <w:r>
        <w:rPr>
          <w:rFonts w:eastAsia="Times New Roman" w:cs="Times New Roman"/>
          <w:noProof/>
          <w:szCs w:val="20"/>
          <w:lang w:eastAsia="pl-PL"/>
        </w:rPr>
        <w:t xml:space="preserve">Poza przypadkami przewidzianymi w innych postanowieniach Umowy, </w:t>
      </w:r>
      <w:r w:rsidR="007C3E6E" w:rsidRPr="007C3E6E">
        <w:rPr>
          <w:rFonts w:eastAsia="Times New Roman" w:cs="Times New Roman"/>
          <w:noProof/>
          <w:szCs w:val="20"/>
          <w:lang w:eastAsia="pl-PL"/>
        </w:rPr>
        <w:t>Zamawiającemu przysługuje prawo do odstąpienia od Umowy, jeżeli:</w:t>
      </w:r>
    </w:p>
    <w:p w14:paraId="55BC0BC5" w14:textId="77777777" w:rsidR="007C3E6E" w:rsidRPr="007C3E6E" w:rsidRDefault="007C3E6E" w:rsidP="00142771">
      <w:pPr>
        <w:numPr>
          <w:ilvl w:val="0"/>
          <w:numId w:val="6"/>
        </w:num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>Wykonawca nie rozpoczął robót w terminie 14 dni od podpisania umowy.</w:t>
      </w:r>
    </w:p>
    <w:p w14:paraId="2A1C647A" w14:textId="77777777" w:rsidR="007C3E6E" w:rsidRPr="007C3E6E" w:rsidRDefault="007C3E6E" w:rsidP="00142771">
      <w:pPr>
        <w:numPr>
          <w:ilvl w:val="0"/>
          <w:numId w:val="6"/>
        </w:num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>Wykonawca przerwał z przyczyn leżących po stronie Wykonawcy realizację Przedmiotu Umowy i przerwa ta trwa dłużej niż 14 dni;</w:t>
      </w:r>
    </w:p>
    <w:p w14:paraId="1E4762FB" w14:textId="77777777" w:rsidR="007C3E6E" w:rsidRPr="007C3E6E" w:rsidRDefault="007C3E6E" w:rsidP="00142771">
      <w:pPr>
        <w:numPr>
          <w:ilvl w:val="0"/>
          <w:numId w:val="6"/>
        </w:num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 xml:space="preserve">Wykonawca skierował do kierowania robotami inną osobę niż wskazana na etapie </w:t>
      </w:r>
      <w:r w:rsidRPr="007C3E6E">
        <w:rPr>
          <w:rFonts w:eastAsia="Times New Roman" w:cs="Times New Roman"/>
          <w:noProof/>
          <w:szCs w:val="20"/>
          <w:lang w:eastAsia="pl-PL"/>
        </w:rPr>
        <w:drawing>
          <wp:inline distT="0" distB="0" distL="0" distR="0" wp14:anchorId="4D702154" wp14:editId="61BB688F">
            <wp:extent cx="6096" cy="6098"/>
            <wp:effectExtent l="0" t="0" r="0" b="0"/>
            <wp:docPr id="28" name="Picture 638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05" name="Picture 63805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szCs w:val="20"/>
          <w:lang w:eastAsia="pl-PL"/>
        </w:rPr>
        <w:drawing>
          <wp:inline distT="0" distB="0" distL="0" distR="0" wp14:anchorId="6DA71601" wp14:editId="3E041F52">
            <wp:extent cx="15240" cy="36587"/>
            <wp:effectExtent l="0" t="0" r="0" b="0"/>
            <wp:docPr id="29" name="Picture 1774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99" name="Picture 177499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36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postępowania o udzielenie zamówienia publicznego bez akceptacji Zamawiającego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3F32697A" wp14:editId="0C053B40">
            <wp:extent cx="9144" cy="12196"/>
            <wp:effectExtent l="0" t="0" r="0" b="0"/>
            <wp:docPr id="30" name="Picture 638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08" name="Picture 63808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;</w:t>
      </w:r>
    </w:p>
    <w:p w14:paraId="33ACF5AD" w14:textId="77777777" w:rsidR="007C3E6E" w:rsidRPr="007C3E6E" w:rsidRDefault="007C3E6E" w:rsidP="00142771">
      <w:pPr>
        <w:numPr>
          <w:ilvl w:val="0"/>
          <w:numId w:val="6"/>
        </w:num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czynności objęte niniejszą Umową wykonuje bez zgody Zamawiającego podmiot inny niż Wykonawca lub podwykonawc</w:t>
      </w:r>
      <w:r w:rsidR="00FA076D">
        <w:rPr>
          <w:rFonts w:eastAsia="Times New Roman" w:cs="Times New Roman"/>
          <w:noProof/>
          <w:color w:val="000000"/>
          <w:szCs w:val="20"/>
          <w:lang w:eastAsia="pl-PL"/>
        </w:rPr>
        <w:t>a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zgłoszony zgodnie z postanowieniami Umowy;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3FBEB621" wp14:editId="125DEC74">
            <wp:extent cx="3047" cy="6097"/>
            <wp:effectExtent l="0" t="0" r="0" b="0"/>
            <wp:docPr id="31" name="Picture 638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14" name="Picture 63814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047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9B40F" w14:textId="77777777" w:rsidR="007C3E6E" w:rsidRPr="007C3E6E" w:rsidRDefault="007C3E6E" w:rsidP="00142771">
      <w:pPr>
        <w:numPr>
          <w:ilvl w:val="0"/>
          <w:numId w:val="6"/>
        </w:num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wystąpi istotna zmiana okoliczności powodująca że Wykonanie umowy nie leży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3844D729" wp14:editId="43FF2280">
            <wp:extent cx="33528" cy="12195"/>
            <wp:effectExtent l="0" t="0" r="0" b="0"/>
            <wp:docPr id="32" name="Picture 1775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03" name="Picture 177503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3528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w interesie publicznym czego nie można było przewidzieć w chwili zawarcia umowy,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2DDB63D7" wp14:editId="5491F2B1">
            <wp:extent cx="6097" cy="21342"/>
            <wp:effectExtent l="0" t="0" r="0" b="0"/>
            <wp:docPr id="33" name="Picture 638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17" name="Picture 63817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7E1843FE" wp14:editId="03F5635C">
            <wp:extent cx="15240" cy="54880"/>
            <wp:effectExtent l="0" t="0" r="0" b="0"/>
            <wp:docPr id="34" name="Picture 1775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05" name="Picture 177505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lastRenderedPageBreak/>
        <w:t xml:space="preserve">lub dalsze wykonywanie umowy może zagrozić istotnemu interesowi państwa lub bezpieczeństwu publicznemu; Zamawiający może odstąpić od umowy w terminie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drawing>
          <wp:inline distT="0" distB="0" distL="0" distR="0" wp14:anchorId="77F16C1A" wp14:editId="03CD1DAE">
            <wp:extent cx="6096" cy="6097"/>
            <wp:effectExtent l="0" t="0" r="0" b="0"/>
            <wp:docPr id="35" name="Picture 638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26" name="Picture 63826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30 dni od dnia powzięcia wiadomości o tych okolicznościach. W takim przypadku Wykonawca może żądać jedynie wynagrodzenia należnego mu z tytułu wykonania części Umowy;</w:t>
      </w:r>
    </w:p>
    <w:p w14:paraId="455D5E7E" w14:textId="77777777" w:rsidR="007C3E6E" w:rsidRPr="007C3E6E" w:rsidRDefault="007C3E6E" w:rsidP="00142771">
      <w:pPr>
        <w:numPr>
          <w:ilvl w:val="0"/>
          <w:numId w:val="6"/>
        </w:numPr>
        <w:tabs>
          <w:tab w:val="left" w:pos="426"/>
        </w:tabs>
        <w:spacing w:line="276" w:lineRule="auto"/>
        <w:ind w:left="720" w:hanging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Wykonawca zrealizuje roboty w sposób niezgodny ze wskazaniami Zamawiającego lub niniejszą Umową</w:t>
      </w:r>
      <w:r w:rsidRPr="007C3E6E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t>;</w:t>
      </w:r>
    </w:p>
    <w:p w14:paraId="29FEE6B6" w14:textId="77777777" w:rsidR="007C3E6E" w:rsidRPr="007C3E6E" w:rsidRDefault="001057AD" w:rsidP="00142771">
      <w:pPr>
        <w:numPr>
          <w:ilvl w:val="0"/>
          <w:numId w:val="6"/>
        </w:num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</w:t>
      </w:r>
      <w:r>
        <w:rPr>
          <w:rFonts w:eastAsia="Times New Roman" w:cs="Times New Roman"/>
          <w:noProof/>
          <w:color w:val="000000"/>
          <w:szCs w:val="20"/>
          <w:lang w:eastAsia="pl-PL"/>
        </w:rPr>
        <w:t xml:space="preserve"> </w:t>
      </w:r>
      <w:r w:rsidR="007C3E6E" w:rsidRPr="007C3E6E">
        <w:rPr>
          <w:rFonts w:eastAsia="Times New Roman" w:cs="Times New Roman"/>
          <w:noProof/>
          <w:color w:val="000000"/>
          <w:szCs w:val="20"/>
          <w:lang w:eastAsia="pl-PL"/>
        </w:rPr>
        <w:t>wyniku wszczętego postępowania egzekucyjnego nastąpi zajęcie majątku Wykonawcy lub jego znacznej części;</w:t>
      </w:r>
    </w:p>
    <w:p w14:paraId="32E58CEA" w14:textId="77777777" w:rsidR="007C3E6E" w:rsidRPr="007C3E6E" w:rsidRDefault="007C3E6E" w:rsidP="00142771">
      <w:pPr>
        <w:numPr>
          <w:ilvl w:val="0"/>
          <w:numId w:val="4"/>
        </w:num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>wystąpią okoliczności określone w § 18 ust. 4.</w:t>
      </w:r>
    </w:p>
    <w:p w14:paraId="2B5BBAB6" w14:textId="77777777" w:rsidR="007C3E6E" w:rsidRPr="007C3E6E" w:rsidRDefault="007C3E6E" w:rsidP="00142771">
      <w:pPr>
        <w:tabs>
          <w:tab w:val="left" w:pos="426"/>
        </w:tabs>
        <w:spacing w:line="276" w:lineRule="auto"/>
        <w:ind w:left="72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79169974" w14:textId="1C681C8E" w:rsidR="007C3E6E" w:rsidRPr="007C3E6E" w:rsidRDefault="007C3E6E" w:rsidP="00142771">
      <w:pPr>
        <w:numPr>
          <w:ilvl w:val="1"/>
          <w:numId w:val="14"/>
        </w:numPr>
        <w:tabs>
          <w:tab w:val="left" w:pos="426"/>
        </w:tabs>
        <w:spacing w:line="276" w:lineRule="auto"/>
        <w:ind w:left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 zastrzeżeniem ust. 1 pkt 5</w:t>
      </w:r>
      <w:r w:rsidR="00BC0854">
        <w:rPr>
          <w:rFonts w:eastAsia="Times New Roman" w:cs="Times New Roman"/>
          <w:noProof/>
          <w:color w:val="000000"/>
          <w:szCs w:val="20"/>
          <w:lang w:eastAsia="pl-PL"/>
        </w:rPr>
        <w:t>,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Zamawiającemu przysługuje prawo odstąpienia od Umowy w terminie do 30 dni od dnia powzięcia wiadomości zaistnieniu okoliczności stanowiącej podstawę do odstąpienia od Umowy. Oświadczenie o odstąpieniu wymaga zachowania formy pisemnej pod rygorem nieważności. </w:t>
      </w:r>
    </w:p>
    <w:p w14:paraId="7309DFF6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Calibri" w:cs="Calibri"/>
          <w:b/>
          <w:noProof/>
          <w:color w:val="000000"/>
          <w:szCs w:val="20"/>
          <w:lang w:eastAsia="pl-PL"/>
        </w:rPr>
      </w:pPr>
    </w:p>
    <w:p w14:paraId="5CE1E510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Calibri" w:cs="Calibri"/>
          <w:b/>
          <w:noProof/>
          <w:color w:val="000000"/>
          <w:szCs w:val="20"/>
          <w:lang w:eastAsia="pl-PL"/>
        </w:rPr>
        <w:t>§ 18.</w:t>
      </w:r>
    </w:p>
    <w:p w14:paraId="611D8B06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szCs w:val="20"/>
          <w:lang w:eastAsia="pl-PL"/>
        </w:rPr>
        <w:t>UBEZPIECZENIE</w:t>
      </w:r>
    </w:p>
    <w:p w14:paraId="456B5AD1" w14:textId="77777777" w:rsidR="007C3E6E" w:rsidRPr="007C3E6E" w:rsidRDefault="007C3E6E" w:rsidP="00142771">
      <w:pPr>
        <w:numPr>
          <w:ilvl w:val="0"/>
          <w:numId w:val="20"/>
        </w:numPr>
        <w:tabs>
          <w:tab w:val="left" w:pos="426"/>
        </w:tabs>
        <w:spacing w:line="276" w:lineRule="auto"/>
        <w:ind w:left="284"/>
        <w:contextualSpacing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 xml:space="preserve">Wykonawca zobowiązany jest do zawarcia na własny koszt odpowiednich umów ubezpieczenia w wysokości stanowiącej minimum wartość wynagrodzenia brutto, </w:t>
      </w:r>
      <w:r w:rsidRPr="007C3E6E">
        <w:rPr>
          <w:rFonts w:eastAsia="Times New Roman" w:cs="Times New Roman"/>
          <w:noProof/>
          <w:szCs w:val="20"/>
          <w:lang w:eastAsia="pl-PL"/>
        </w:rPr>
        <w:br/>
        <w:t>o którym mowa w § 5 ust. 1 z tytułu szkód, które mogą zaistnieć w związku z</w:t>
      </w:r>
      <w:r w:rsidRPr="007C3E6E">
        <w:rPr>
          <w:rFonts w:ascii="Times New Roman" w:eastAsia="Times New Roman" w:hAnsi="Times New Roman" w:cs="Times New Roman"/>
          <w:noProof/>
          <w:szCs w:val="20"/>
          <w:lang w:eastAsia="pl-PL"/>
        </w:rPr>
        <w:t> </w:t>
      </w:r>
      <w:r w:rsidRPr="007C3E6E">
        <w:rPr>
          <w:rFonts w:eastAsia="Times New Roman" w:cs="Times New Roman"/>
          <w:noProof/>
          <w:szCs w:val="20"/>
          <w:lang w:eastAsia="pl-PL"/>
        </w:rPr>
        <w:t>określonymi zdarzeniami losowymi oraz od odpowiedzialności cywilnej na czas realizacji robót objętych Umową.</w:t>
      </w:r>
    </w:p>
    <w:p w14:paraId="4287E482" w14:textId="77777777" w:rsidR="007C3E6E" w:rsidRPr="007C3E6E" w:rsidRDefault="007C3E6E" w:rsidP="00142771">
      <w:pPr>
        <w:tabs>
          <w:tab w:val="left" w:pos="426"/>
        </w:tabs>
        <w:spacing w:line="276" w:lineRule="auto"/>
        <w:ind w:left="360" w:hanging="270"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Calibri" w:cs="Calibri"/>
          <w:noProof/>
          <w:szCs w:val="20"/>
          <w:lang w:eastAsia="pl-PL"/>
        </w:rPr>
        <w:t xml:space="preserve">2. </w:t>
      </w:r>
      <w:r w:rsidRPr="007C3E6E">
        <w:rPr>
          <w:rFonts w:eastAsia="Times New Roman" w:cs="Times New Roman"/>
          <w:noProof/>
          <w:szCs w:val="20"/>
          <w:lang w:eastAsia="pl-PL"/>
        </w:rPr>
        <w:t>Ubezpieczeniu podlegają w szczególności:</w:t>
      </w:r>
    </w:p>
    <w:p w14:paraId="72562E3C" w14:textId="77777777" w:rsidR="007C3E6E" w:rsidRPr="007C3E6E" w:rsidRDefault="007C3E6E" w:rsidP="00142771">
      <w:pPr>
        <w:numPr>
          <w:ilvl w:val="0"/>
          <w:numId w:val="5"/>
        </w:num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>roboty objęte Umową, urządzenia oraz wszelkie mienie ruchome związane bezpośrednio z wykonawstwem robót - na okres prowadzenia robót i miesiąc po ich zakończeniu;</w:t>
      </w:r>
    </w:p>
    <w:p w14:paraId="6F3899EC" w14:textId="77777777" w:rsidR="007C3E6E" w:rsidRPr="007C3E6E" w:rsidRDefault="007C3E6E" w:rsidP="00142771">
      <w:pPr>
        <w:numPr>
          <w:ilvl w:val="0"/>
          <w:numId w:val="5"/>
        </w:numPr>
        <w:tabs>
          <w:tab w:val="left" w:pos="426"/>
        </w:tabs>
        <w:spacing w:line="276" w:lineRule="auto"/>
        <w:ind w:left="720" w:hanging="360"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>odpowiedzialność cywilna za szkody oraz następstwa nieszczęśliwych wypadków dotyczące pracowników i osób trzecich, a powstałe w związku z prowadzonymi robotami, w tym także ruchem pojazdów mechanicznych na okres prowadzenia robót i miesiąc po ich zakończeniu;</w:t>
      </w:r>
    </w:p>
    <w:p w14:paraId="6975E2C0" w14:textId="6B85DB1E" w:rsidR="007C3E6E" w:rsidRPr="007A709B" w:rsidRDefault="007C3E6E" w:rsidP="007A709B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imes New Roman" w:cs="Times New Roman"/>
          <w:noProof/>
          <w:szCs w:val="20"/>
          <w:lang w:eastAsia="pl-PL"/>
        </w:rPr>
      </w:pPr>
      <w:r w:rsidRPr="007A709B">
        <w:rPr>
          <w:rFonts w:eastAsia="Times New Roman" w:cs="Times New Roman"/>
          <w:noProof/>
          <w:szCs w:val="20"/>
          <w:lang w:eastAsia="pl-PL"/>
        </w:rPr>
        <w:t>Wykonawca na 3 dni przed przekazaniem terenu budowy, o którym mowa w § 9 ust. 1 przedłoży do wglądu Zamawiającego umowy ubezpie</w:t>
      </w:r>
      <w:r w:rsidR="00FA076D" w:rsidRPr="007A709B">
        <w:rPr>
          <w:rFonts w:eastAsia="Times New Roman" w:cs="Times New Roman"/>
          <w:noProof/>
          <w:szCs w:val="20"/>
          <w:lang w:eastAsia="pl-PL"/>
        </w:rPr>
        <w:t>czenia, o których mowa w ust. 1.</w:t>
      </w:r>
    </w:p>
    <w:p w14:paraId="6A88CEDE" w14:textId="77777777" w:rsidR="007C3E6E" w:rsidRPr="007C3E6E" w:rsidRDefault="007C3E6E" w:rsidP="00142771">
      <w:pPr>
        <w:numPr>
          <w:ilvl w:val="0"/>
          <w:numId w:val="7"/>
        </w:numPr>
        <w:tabs>
          <w:tab w:val="left" w:pos="426"/>
        </w:tabs>
        <w:spacing w:line="276" w:lineRule="auto"/>
        <w:ind w:left="360" w:hanging="360"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>Zamawiający nie przekaże terenu budowy do czasu przedłożenia umów ubezpieczenia, o których mowa w ust. 1. Zwłoka z tego tytułu będzie traktowana, jako powstała z przyczyn zależnych od Wykonawcy i nie może stanowić podstawy do zmiany terminu zakończenia robót.</w:t>
      </w:r>
    </w:p>
    <w:p w14:paraId="1D7502CD" w14:textId="77777777" w:rsidR="007C3E6E" w:rsidRPr="007C3E6E" w:rsidRDefault="007C3E6E" w:rsidP="00142771">
      <w:pPr>
        <w:numPr>
          <w:ilvl w:val="0"/>
          <w:numId w:val="7"/>
        </w:numPr>
        <w:tabs>
          <w:tab w:val="left" w:pos="426"/>
        </w:tabs>
        <w:spacing w:line="276" w:lineRule="auto"/>
        <w:ind w:left="360" w:hanging="360"/>
        <w:jc w:val="both"/>
        <w:rPr>
          <w:rFonts w:eastAsia="Times New Roman" w:cs="Times New Roman"/>
          <w:noProof/>
          <w:szCs w:val="20"/>
          <w:lang w:eastAsia="pl-PL"/>
        </w:rPr>
      </w:pPr>
      <w:r w:rsidRPr="007C3E6E">
        <w:rPr>
          <w:rFonts w:eastAsia="Times New Roman" w:cs="Times New Roman"/>
          <w:noProof/>
          <w:szCs w:val="20"/>
          <w:lang w:eastAsia="pl-PL"/>
        </w:rPr>
        <w:t>Na każde wezwanie Zamawiającego lub jego Pełnomocnika Wykonawca zobowiązany jest przedłożyć w ciągu 7 (siedmiu) dni od daty wezwania dowody dotrzymania warunków umowy ubezpieczeniowej w tym również dowody opłacenia składek. Brak ciągłości umowy ubezpieczenia (w tym brak zapłacenia należnych składek) stanowić może podstawę do odstąpienia od Umowy przez Zamawiającego z przyczyn leżących po stronie Wykonawcy.</w:t>
      </w:r>
    </w:p>
    <w:p w14:paraId="2CF93862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szCs w:val="20"/>
          <w:lang w:eastAsia="pl-PL"/>
        </w:rPr>
      </w:pPr>
    </w:p>
    <w:p w14:paraId="6FF4CD22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szCs w:val="20"/>
          <w:lang w:eastAsia="pl-PL"/>
        </w:rPr>
        <w:t>§19.</w:t>
      </w:r>
    </w:p>
    <w:p w14:paraId="1D6E80C6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szCs w:val="20"/>
          <w:lang w:eastAsia="pl-PL"/>
        </w:rPr>
        <w:t>ZAKRES ZMIAN UMOWY</w:t>
      </w:r>
    </w:p>
    <w:p w14:paraId="334EE34E" w14:textId="77777777" w:rsidR="007C3E6E" w:rsidRPr="007C3E6E" w:rsidRDefault="007C3E6E" w:rsidP="00142771">
      <w:pPr>
        <w:numPr>
          <w:ilvl w:val="1"/>
          <w:numId w:val="8"/>
        </w:numPr>
        <w:tabs>
          <w:tab w:val="left" w:pos="426"/>
        </w:tabs>
        <w:spacing w:line="276" w:lineRule="auto"/>
        <w:ind w:left="360" w:hanging="36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Poza przypadkami określonymi w innych paragrafach Umowy, Strony przewidują możliwość skrócenia lub wydłużenia terminu wykonania Przedmiotu Umowy lub jej poszczególnych elementów w przypadku zaistnienia okoliczności, wskazanych w ust. 2.</w:t>
      </w:r>
    </w:p>
    <w:p w14:paraId="7472E3BA" w14:textId="77777777" w:rsidR="007C3E6E" w:rsidRPr="007C3E6E" w:rsidRDefault="007C3E6E" w:rsidP="00142771">
      <w:pPr>
        <w:numPr>
          <w:ilvl w:val="1"/>
          <w:numId w:val="8"/>
        </w:numPr>
        <w:tabs>
          <w:tab w:val="left" w:pos="426"/>
        </w:tabs>
        <w:spacing w:line="276" w:lineRule="auto"/>
        <w:ind w:left="36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Strony przewidują możliwość zmiany (skrócenia lub wydłużenia) terminu wykonania umowy lub jej poszczególnych elementów, określonych w </w:t>
      </w:r>
      <w:r w:rsidRPr="007C3E6E">
        <w:rPr>
          <w:rFonts w:eastAsia="Calibri" w:cs="Times New Roman"/>
          <w:noProof/>
          <w:color w:val="000000"/>
          <w:szCs w:val="20"/>
          <w:lang w:eastAsia="pl-PL"/>
        </w:rPr>
        <w:t>§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2 umowy wyłącznie z przyczyn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lastRenderedPageBreak/>
        <w:t>niezależnych od Wykonawcy i mających wpływ na wykonanie Przedmiotu Umowy lub jej elementów, w następujących przypadkach:</w:t>
      </w:r>
    </w:p>
    <w:p w14:paraId="76973FD7" w14:textId="77777777" w:rsidR="007C3E6E" w:rsidRPr="007C3E6E" w:rsidRDefault="007C3E6E" w:rsidP="00142771">
      <w:pPr>
        <w:numPr>
          <w:ilvl w:val="0"/>
          <w:numId w:val="19"/>
        </w:numPr>
        <w:tabs>
          <w:tab w:val="left" w:pos="426"/>
        </w:tabs>
        <w:spacing w:line="276" w:lineRule="auto"/>
        <w:ind w:left="81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działania osób trzecich uniemożliwiających lub utrudniających realizację Umowy</w:t>
      </w:r>
    </w:p>
    <w:p w14:paraId="23792341" w14:textId="77777777" w:rsidR="007C3E6E" w:rsidRPr="007C3E6E" w:rsidRDefault="007C3E6E" w:rsidP="00142771">
      <w:pPr>
        <w:tabs>
          <w:tab w:val="left" w:pos="426"/>
        </w:tabs>
        <w:spacing w:line="276" w:lineRule="auto"/>
        <w:ind w:left="81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zakresie koniecznym, w szczególności terminu realizacji Umowy;</w:t>
      </w:r>
    </w:p>
    <w:p w14:paraId="794A29BC" w14:textId="77777777" w:rsidR="007C3E6E" w:rsidRPr="007C3E6E" w:rsidRDefault="007C3E6E" w:rsidP="00142771">
      <w:pPr>
        <w:numPr>
          <w:ilvl w:val="0"/>
          <w:numId w:val="19"/>
        </w:numPr>
        <w:tabs>
          <w:tab w:val="left" w:pos="426"/>
        </w:tabs>
        <w:spacing w:line="276" w:lineRule="auto"/>
        <w:ind w:left="810"/>
        <w:contextualSpacing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wystąpienia niesprzyjających warunków atmosferycznych rozumianych jako: ciągłe opady deszczu lub śniegu dłuższe niż 5 dni, wystąpienia niskich temperatur powyżej 5 kolejno następujących po sobie dni uniemożliwiających realizację robót zgodnie z przyjętą technologią;</w:t>
      </w:r>
    </w:p>
    <w:p w14:paraId="2D30092F" w14:textId="77777777" w:rsidR="007C3E6E" w:rsidRPr="007C3E6E" w:rsidRDefault="007C3E6E" w:rsidP="00142771">
      <w:pPr>
        <w:numPr>
          <w:ilvl w:val="2"/>
          <w:numId w:val="9"/>
        </w:numPr>
        <w:tabs>
          <w:tab w:val="left" w:pos="426"/>
        </w:tabs>
        <w:spacing w:line="276" w:lineRule="auto"/>
        <w:ind w:left="81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udzielenie przez Zamawiającego innego zamówienia istotnie wpływającego na zakres lub termin realizacji niniejszej Umowy;</w:t>
      </w:r>
    </w:p>
    <w:p w14:paraId="26DD1B87" w14:textId="77777777" w:rsidR="007C3E6E" w:rsidRPr="007C3E6E" w:rsidRDefault="007C3E6E" w:rsidP="00142771">
      <w:pPr>
        <w:numPr>
          <w:ilvl w:val="2"/>
          <w:numId w:val="9"/>
        </w:numPr>
        <w:tabs>
          <w:tab w:val="left" w:pos="426"/>
        </w:tabs>
        <w:spacing w:line="276" w:lineRule="auto"/>
        <w:ind w:left="81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zwiększenie zakresu zamówienia istotnie wpływające na termin realizacji niniejszej Umowy;</w:t>
      </w:r>
    </w:p>
    <w:p w14:paraId="0B75E084" w14:textId="77777777" w:rsidR="007C3E6E" w:rsidRPr="007C3E6E" w:rsidRDefault="007C3E6E" w:rsidP="00142771">
      <w:pPr>
        <w:numPr>
          <w:ilvl w:val="2"/>
          <w:numId w:val="9"/>
        </w:numPr>
        <w:tabs>
          <w:tab w:val="left" w:pos="426"/>
        </w:tabs>
        <w:spacing w:line="276" w:lineRule="auto"/>
        <w:ind w:left="81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 przypadku przyczyn niezależnych od Wykonawcy i mających wpływ na wykonanie Przedmiotu Umowy lub jego poszczególnych etapów, które nie zostały przewidziane w ustępach poprzedzających, a z przyczyn obiektywnych uniemożliwiło wykonanie zamówienia w przewidzianym pierwotnie terminie.</w:t>
      </w:r>
    </w:p>
    <w:p w14:paraId="4432CC98" w14:textId="77777777" w:rsidR="007C3E6E" w:rsidRPr="007C3E6E" w:rsidRDefault="007C3E6E" w:rsidP="00142771">
      <w:pPr>
        <w:numPr>
          <w:ilvl w:val="1"/>
          <w:numId w:val="8"/>
        </w:numPr>
        <w:tabs>
          <w:tab w:val="left" w:pos="426"/>
        </w:tabs>
        <w:spacing w:line="276" w:lineRule="auto"/>
        <w:ind w:left="36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Zmiany te będą dopuszczalne wyłącznie w takim zakresie, w jakim ukończenie zamówienia jest lub przewiduje się że będzie opóźnione na skutek tych działań.</w:t>
      </w:r>
    </w:p>
    <w:p w14:paraId="6BDFB63D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005F25E5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Calibri" w:cs="Calibri"/>
          <w:b/>
          <w:noProof/>
          <w:color w:val="000000"/>
          <w:szCs w:val="20"/>
          <w:lang w:eastAsia="pl-PL"/>
        </w:rPr>
      </w:pPr>
    </w:p>
    <w:p w14:paraId="5D3D6CAD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Calibri" w:cs="Calibri"/>
          <w:b/>
          <w:noProof/>
          <w:color w:val="000000"/>
          <w:szCs w:val="20"/>
          <w:lang w:eastAsia="pl-PL"/>
        </w:rPr>
        <w:t>§20.</w:t>
      </w:r>
    </w:p>
    <w:p w14:paraId="187F0251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noProof/>
          <w:color w:val="000000"/>
          <w:szCs w:val="20"/>
          <w:lang w:eastAsia="pl-PL"/>
        </w:rPr>
        <w:t>POSTANOWIENIA KOŃCOWE</w:t>
      </w:r>
    </w:p>
    <w:p w14:paraId="5B889AA4" w14:textId="77777777" w:rsidR="007C3E6E" w:rsidRPr="006940E5" w:rsidRDefault="007C3E6E" w:rsidP="005E74F9">
      <w:pPr>
        <w:numPr>
          <w:ilvl w:val="0"/>
          <w:numId w:val="10"/>
        </w:numPr>
        <w:tabs>
          <w:tab w:val="left" w:pos="426"/>
        </w:tabs>
        <w:spacing w:line="276" w:lineRule="auto"/>
        <w:ind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6940E5">
        <w:rPr>
          <w:rFonts w:eastAsia="Times New Roman" w:cs="Times New Roman"/>
          <w:noProof/>
          <w:color w:val="000000"/>
          <w:szCs w:val="20"/>
          <w:lang w:eastAsia="pl-PL"/>
        </w:rPr>
        <w:t xml:space="preserve">W sprawach nieuregulowanych niniejszą Umową stosuje się przepisy Kodeksu cywilnego, ustawy z dnia </w:t>
      </w:r>
      <w:r w:rsidR="00AF64E8" w:rsidRPr="006940E5">
        <w:rPr>
          <w:rFonts w:eastAsia="Times New Roman" w:cs="Times New Roman"/>
          <w:noProof/>
          <w:color w:val="000000"/>
          <w:szCs w:val="20"/>
          <w:lang w:eastAsia="pl-PL"/>
        </w:rPr>
        <w:t>23 kwietnia 1964 r.</w:t>
      </w:r>
      <w:r w:rsidR="006940E5" w:rsidRPr="006940E5">
        <w:t xml:space="preserve"> </w:t>
      </w:r>
      <w:r w:rsidR="006940E5">
        <w:t>(</w:t>
      </w:r>
      <w:r w:rsidR="006940E5" w:rsidRPr="006940E5">
        <w:rPr>
          <w:rFonts w:eastAsia="Times New Roman" w:cs="Times New Roman"/>
          <w:noProof/>
          <w:color w:val="000000"/>
          <w:szCs w:val="20"/>
          <w:lang w:eastAsia="pl-PL"/>
        </w:rPr>
        <w:t>t.j. Dz. U. z 2023 r. poz. 1610, 1615, 1890, 1933,</w:t>
      </w:r>
      <w:r w:rsidR="006940E5">
        <w:rPr>
          <w:rFonts w:eastAsia="Times New Roman" w:cs="Times New Roman"/>
          <w:noProof/>
          <w:color w:val="000000"/>
          <w:szCs w:val="20"/>
          <w:lang w:eastAsia="pl-PL"/>
        </w:rPr>
        <w:br/>
      </w:r>
      <w:r w:rsidR="006940E5" w:rsidRPr="006940E5">
        <w:rPr>
          <w:rFonts w:eastAsia="Times New Roman" w:cs="Times New Roman"/>
          <w:noProof/>
          <w:color w:val="000000"/>
          <w:szCs w:val="20"/>
          <w:lang w:eastAsia="pl-PL"/>
        </w:rPr>
        <w:t>z 2024</w:t>
      </w:r>
      <w:r w:rsidR="006940E5">
        <w:rPr>
          <w:rFonts w:eastAsia="Times New Roman" w:cs="Times New Roman"/>
          <w:noProof/>
          <w:color w:val="000000"/>
          <w:szCs w:val="20"/>
          <w:lang w:eastAsia="pl-PL"/>
        </w:rPr>
        <w:t xml:space="preserve"> </w:t>
      </w:r>
      <w:r w:rsidR="006940E5" w:rsidRPr="006940E5">
        <w:rPr>
          <w:rFonts w:eastAsia="Times New Roman" w:cs="Times New Roman"/>
          <w:noProof/>
          <w:color w:val="000000"/>
          <w:szCs w:val="20"/>
          <w:lang w:eastAsia="pl-PL"/>
        </w:rPr>
        <w:t>r. poz. 653</w:t>
      </w:r>
      <w:r w:rsidR="006940E5">
        <w:rPr>
          <w:rFonts w:eastAsia="Times New Roman" w:cs="Times New Roman"/>
          <w:noProof/>
          <w:color w:val="000000"/>
          <w:szCs w:val="20"/>
          <w:lang w:eastAsia="pl-PL"/>
        </w:rPr>
        <w:t xml:space="preserve">), </w:t>
      </w:r>
      <w:r w:rsidRPr="006940E5">
        <w:rPr>
          <w:rFonts w:eastAsia="Times New Roman" w:cs="Times New Roman"/>
          <w:noProof/>
          <w:color w:val="000000"/>
          <w:szCs w:val="20"/>
          <w:lang w:eastAsia="pl-PL"/>
        </w:rPr>
        <w:t>ustawy Prawo Budowlane oraz inne przepisy prawa, mające związek z przedmiotem umowy.</w:t>
      </w:r>
    </w:p>
    <w:p w14:paraId="22A16EC8" w14:textId="77777777" w:rsidR="007C3E6E" w:rsidRPr="007C3E6E" w:rsidRDefault="007C3E6E" w:rsidP="00142771">
      <w:pPr>
        <w:numPr>
          <w:ilvl w:val="0"/>
          <w:numId w:val="10"/>
        </w:numPr>
        <w:tabs>
          <w:tab w:val="left" w:pos="426"/>
        </w:tabs>
        <w:spacing w:line="276" w:lineRule="auto"/>
        <w:ind w:left="36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Wszelkie zmiany, z wyjątkiem odstępstw przewidzianych w niniejszej Umowie, wymagają aneksu sporządzonego z zachowaniem formy pisemnej pod rygorem nieważności.</w:t>
      </w:r>
    </w:p>
    <w:p w14:paraId="2623A308" w14:textId="77777777" w:rsidR="007C3E6E" w:rsidRPr="007C3E6E" w:rsidRDefault="007C3E6E" w:rsidP="00142771">
      <w:pPr>
        <w:numPr>
          <w:ilvl w:val="0"/>
          <w:numId w:val="10"/>
        </w:numPr>
        <w:tabs>
          <w:tab w:val="left" w:pos="426"/>
        </w:tabs>
        <w:spacing w:line="276" w:lineRule="auto"/>
        <w:ind w:left="36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Wszelkie spory mogące wyniknąć w związku z realizacją niniejszej Umowy będą rozstrzygane przez sąd właściwy dla siedziby Zamawiającego.</w:t>
      </w:r>
    </w:p>
    <w:p w14:paraId="40324279" w14:textId="66E4BF5A" w:rsidR="007C3E6E" w:rsidRPr="007C3E6E" w:rsidRDefault="007C3E6E" w:rsidP="00142771">
      <w:pPr>
        <w:numPr>
          <w:ilvl w:val="0"/>
          <w:numId w:val="10"/>
        </w:numPr>
        <w:tabs>
          <w:tab w:val="left" w:pos="426"/>
        </w:tabs>
        <w:spacing w:line="276" w:lineRule="auto"/>
        <w:ind w:left="36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Wykonawca nie ma prawa przelać wierzytelności z niniejszej Umowy na osoby trzecie ani regulować ich w drodze kompensaty bez uprzedniej zgody Zamawiającego</w:t>
      </w:r>
      <w:r w:rsidR="00AF64E8">
        <w:rPr>
          <w:rFonts w:eastAsia="Times New Roman" w:cs="Times New Roman"/>
          <w:noProof/>
          <w:color w:val="000000"/>
          <w:szCs w:val="20"/>
          <w:lang w:eastAsia="pl-PL"/>
        </w:rPr>
        <w:t xml:space="preserve"> </w:t>
      </w:r>
      <w:r w:rsidR="004D58B0">
        <w:rPr>
          <w:rFonts w:eastAsia="Times New Roman" w:cs="Times New Roman"/>
          <w:noProof/>
          <w:color w:val="000000"/>
          <w:szCs w:val="20"/>
          <w:lang w:eastAsia="pl-PL"/>
        </w:rPr>
        <w:t xml:space="preserve">wyrażonej </w:t>
      </w:r>
      <w:r w:rsidR="00AF64E8" w:rsidRPr="007C3E6E">
        <w:rPr>
          <w:rFonts w:eastAsia="Times New Roman" w:cs="Times New Roman"/>
          <w:noProof/>
          <w:color w:val="000000"/>
          <w:szCs w:val="20"/>
          <w:lang w:eastAsia="pl-PL"/>
        </w:rPr>
        <w:t>pod rygorem nieważności</w:t>
      </w:r>
      <w:r w:rsidR="004D58B0">
        <w:rPr>
          <w:rFonts w:eastAsia="Times New Roman" w:cs="Times New Roman"/>
          <w:noProof/>
          <w:color w:val="000000"/>
          <w:szCs w:val="20"/>
          <w:lang w:eastAsia="pl-PL"/>
        </w:rPr>
        <w:t xml:space="preserve"> na piśmie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.</w:t>
      </w:r>
    </w:p>
    <w:p w14:paraId="632CEA41" w14:textId="47C72EC9" w:rsidR="007C3E6E" w:rsidRPr="007C3E6E" w:rsidRDefault="007C3E6E" w:rsidP="00142771">
      <w:pPr>
        <w:numPr>
          <w:ilvl w:val="0"/>
          <w:numId w:val="10"/>
        </w:numPr>
        <w:tabs>
          <w:tab w:val="left" w:pos="426"/>
        </w:tabs>
        <w:spacing w:line="276" w:lineRule="auto"/>
        <w:ind w:left="360" w:hanging="360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Umowę niniejszą sporządzono w </w:t>
      </w:r>
      <w:r w:rsidR="004E4972">
        <w:rPr>
          <w:rFonts w:eastAsia="Times New Roman" w:cs="Times New Roman"/>
          <w:noProof/>
          <w:color w:val="000000"/>
          <w:szCs w:val="20"/>
          <w:lang w:eastAsia="pl-PL"/>
        </w:rPr>
        <w:t>2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jednobrzmiących egzemplarzach; </w:t>
      </w:r>
      <w:r w:rsidR="004E4972">
        <w:rPr>
          <w:rFonts w:eastAsia="Times New Roman" w:cs="Times New Roman"/>
          <w:noProof/>
          <w:color w:val="000000"/>
          <w:szCs w:val="20"/>
          <w:lang w:eastAsia="pl-PL"/>
        </w:rPr>
        <w:t>1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 xml:space="preserve"> egzemplarz dla Zamawiającego i 1 egzemplarz dla Wykonawcy.</w:t>
      </w:r>
    </w:p>
    <w:p w14:paraId="4D23B8B2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Calibri" w:cs="Calibri"/>
          <w:b/>
          <w:noProof/>
          <w:color w:val="000000"/>
          <w:szCs w:val="20"/>
          <w:lang w:eastAsia="pl-PL"/>
        </w:rPr>
      </w:pPr>
    </w:p>
    <w:p w14:paraId="6E7172E2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Calibri" w:cs="Calibri"/>
          <w:b/>
          <w:noProof/>
          <w:color w:val="000000"/>
          <w:szCs w:val="20"/>
          <w:lang w:eastAsia="pl-PL"/>
        </w:rPr>
        <w:t>§21.</w:t>
      </w:r>
    </w:p>
    <w:p w14:paraId="1151295D" w14:textId="77777777" w:rsidR="007C3E6E" w:rsidRPr="007C3E6E" w:rsidRDefault="007C3E6E" w:rsidP="00142771">
      <w:pPr>
        <w:keepNext/>
        <w:keepLines/>
        <w:tabs>
          <w:tab w:val="left" w:pos="426"/>
        </w:tabs>
        <w:spacing w:line="276" w:lineRule="auto"/>
        <w:jc w:val="center"/>
        <w:outlineLvl w:val="2"/>
        <w:rPr>
          <w:rFonts w:eastAsia="Times New Roman" w:cs="Times New Roman"/>
          <w:b/>
          <w:color w:val="000000"/>
          <w:szCs w:val="20"/>
          <w:lang w:eastAsia="pl-PL"/>
        </w:rPr>
      </w:pPr>
      <w:r w:rsidRPr="007C3E6E">
        <w:rPr>
          <w:rFonts w:eastAsia="Times New Roman" w:cs="Times New Roman"/>
          <w:b/>
          <w:color w:val="000000"/>
          <w:szCs w:val="20"/>
          <w:lang w:eastAsia="pl-PL"/>
        </w:rPr>
        <w:t>KLAUZULA INFORMACYJNA</w:t>
      </w:r>
    </w:p>
    <w:p w14:paraId="71AC7F91" w14:textId="77777777" w:rsidR="007C3E6E" w:rsidRPr="007C3E6E" w:rsidRDefault="007C3E6E" w:rsidP="00142771">
      <w:pPr>
        <w:tabs>
          <w:tab w:val="left" w:pos="426"/>
        </w:tabs>
        <w:spacing w:line="276" w:lineRule="auto"/>
        <w:ind w:left="284" w:hanging="284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Calibri" w:cs="Calibri"/>
          <w:noProof/>
          <w:color w:val="000000"/>
          <w:szCs w:val="20"/>
          <w:lang w:eastAsia="pl-PL"/>
        </w:rPr>
        <w:t xml:space="preserve">1. </w:t>
      </w: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Zamawiający zobowiązuje Wykonawcę do przekazania klauzuli informacyjnej dotyczącej przetwarzania danych osobowych:</w:t>
      </w:r>
    </w:p>
    <w:p w14:paraId="01A6D305" w14:textId="77777777" w:rsidR="007C3E6E" w:rsidRPr="007C3E6E" w:rsidRDefault="007C3E6E" w:rsidP="00142771">
      <w:pPr>
        <w:numPr>
          <w:ilvl w:val="0"/>
          <w:numId w:val="11"/>
        </w:numPr>
        <w:tabs>
          <w:tab w:val="left" w:pos="426"/>
        </w:tabs>
        <w:spacing w:line="276" w:lineRule="auto"/>
        <w:ind w:left="567" w:hanging="283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pracownikom i współpracownikom Wykonawców, z którymi zawarto Umowę,</w:t>
      </w:r>
    </w:p>
    <w:p w14:paraId="77FA054F" w14:textId="77777777" w:rsidR="007C3E6E" w:rsidRPr="007C3E6E" w:rsidRDefault="00AF64E8" w:rsidP="00A50A9C">
      <w:pPr>
        <w:numPr>
          <w:ilvl w:val="0"/>
          <w:numId w:val="11"/>
        </w:numPr>
        <w:tabs>
          <w:tab w:val="left" w:pos="426"/>
        </w:tabs>
        <w:spacing w:line="276" w:lineRule="auto"/>
        <w:ind w:left="567" w:hanging="283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>
        <w:rPr>
          <w:rFonts w:eastAsia="Times New Roman" w:cs="Times New Roman"/>
          <w:noProof/>
          <w:color w:val="000000"/>
          <w:szCs w:val="20"/>
          <w:lang w:eastAsia="pl-PL"/>
        </w:rPr>
        <w:t>pracownikom l</w:t>
      </w:r>
      <w:r w:rsidR="007C3E6E" w:rsidRPr="007C3E6E">
        <w:rPr>
          <w:rFonts w:eastAsia="Times New Roman" w:cs="Times New Roman"/>
          <w:noProof/>
          <w:color w:val="000000"/>
          <w:szCs w:val="20"/>
          <w:lang w:eastAsia="pl-PL"/>
        </w:rPr>
        <w:t>ub współpracownikom Podwykonawców i dalszych Podwykonawców zaangażowanych w realizację Umowy,</w:t>
      </w:r>
    </w:p>
    <w:p w14:paraId="4DAAA521" w14:textId="77777777" w:rsidR="007C3E6E" w:rsidRPr="007C3E6E" w:rsidRDefault="007C3E6E" w:rsidP="00142771">
      <w:pPr>
        <w:numPr>
          <w:ilvl w:val="0"/>
          <w:numId w:val="11"/>
        </w:numPr>
        <w:tabs>
          <w:tab w:val="left" w:pos="426"/>
        </w:tabs>
        <w:spacing w:line="276" w:lineRule="auto"/>
        <w:ind w:left="567" w:hanging="283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osobom fizycznym, w tym przedsiębiorcom, którzy są stronami Umów.</w:t>
      </w:r>
    </w:p>
    <w:p w14:paraId="268DCAEA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  <w:r w:rsidRPr="007C3E6E">
        <w:rPr>
          <w:rFonts w:eastAsia="Times New Roman" w:cs="Times New Roman"/>
          <w:noProof/>
          <w:color w:val="000000"/>
          <w:szCs w:val="20"/>
          <w:lang w:eastAsia="pl-PL"/>
        </w:rPr>
        <w:t>Klauzula informacyjna stanowi załącznik do Umowy.</w:t>
      </w:r>
    </w:p>
    <w:p w14:paraId="28AE4A60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Calibri" w:cs="Calibri"/>
          <w:noProof/>
          <w:color w:val="000000"/>
          <w:szCs w:val="20"/>
          <w:lang w:eastAsia="pl-PL"/>
        </w:rPr>
      </w:pPr>
      <w:bookmarkStart w:id="1" w:name="_Hlk94004281"/>
    </w:p>
    <w:p w14:paraId="416816C6" w14:textId="77777777" w:rsidR="007C3E6E" w:rsidRPr="007C3E6E" w:rsidRDefault="007C3E6E" w:rsidP="00142771">
      <w:pPr>
        <w:tabs>
          <w:tab w:val="left" w:pos="426"/>
        </w:tabs>
        <w:spacing w:line="276" w:lineRule="auto"/>
        <w:jc w:val="center"/>
        <w:rPr>
          <w:rFonts w:eastAsia="Times New Roman" w:cs="Times New Roman"/>
          <w:b/>
          <w:noProof/>
          <w:color w:val="000000"/>
          <w:szCs w:val="20"/>
          <w:lang w:eastAsia="pl-PL"/>
        </w:rPr>
      </w:pPr>
      <w:r w:rsidRPr="007C3E6E">
        <w:rPr>
          <w:rFonts w:eastAsia="Calibri" w:cs="Calibri"/>
          <w:b/>
          <w:noProof/>
          <w:color w:val="000000"/>
          <w:szCs w:val="20"/>
          <w:lang w:eastAsia="pl-PL"/>
        </w:rPr>
        <w:t>§22.</w:t>
      </w:r>
    </w:p>
    <w:p w14:paraId="513E71DC" w14:textId="77777777" w:rsidR="007C3E6E" w:rsidRPr="007C3E6E" w:rsidRDefault="007C3E6E" w:rsidP="00142771">
      <w:pPr>
        <w:widowControl w:val="0"/>
        <w:tabs>
          <w:tab w:val="left" w:pos="426"/>
          <w:tab w:val="left" w:pos="3780"/>
        </w:tabs>
        <w:suppressAutoHyphens/>
        <w:spacing w:line="276" w:lineRule="auto"/>
        <w:jc w:val="center"/>
        <w:rPr>
          <w:rFonts w:eastAsia="Times New Roman" w:cs="Times New Roman"/>
          <w:noProof/>
          <w:color w:val="000000" w:themeColor="text1"/>
          <w:szCs w:val="20"/>
          <w:lang w:eastAsia="pl-PL"/>
        </w:rPr>
      </w:pPr>
      <w:r w:rsidRPr="007C3E6E">
        <w:rPr>
          <w:rFonts w:eastAsia="Times New Roman" w:cs="Times New Roman"/>
          <w:b/>
          <w:bCs/>
          <w:noProof/>
          <w:color w:val="000000" w:themeColor="text1"/>
          <w:szCs w:val="20"/>
          <w:lang w:eastAsia="pl-PL"/>
        </w:rPr>
        <w:t>ZAŁĄCZNIKI DO UMOWY</w:t>
      </w:r>
      <w:bookmarkEnd w:id="1"/>
    </w:p>
    <w:p w14:paraId="63A2ED25" w14:textId="77777777" w:rsidR="007C3E6E" w:rsidRPr="007C3E6E" w:rsidRDefault="007C3E6E" w:rsidP="00142771">
      <w:pPr>
        <w:tabs>
          <w:tab w:val="left" w:pos="426"/>
        </w:tabs>
        <w:spacing w:after="120" w:line="276" w:lineRule="auto"/>
        <w:jc w:val="both"/>
        <w:rPr>
          <w:rFonts w:eastAsia="Times New Roman" w:cs="Times New Roman"/>
          <w:noProof/>
          <w:color w:val="000000" w:themeColor="text1"/>
          <w:szCs w:val="20"/>
          <w:lang w:eastAsia="pl-PL"/>
        </w:rPr>
      </w:pPr>
      <w:bookmarkStart w:id="2" w:name="_Hlk94004326"/>
      <w:r w:rsidRPr="007C3E6E">
        <w:rPr>
          <w:rFonts w:eastAsia="Times New Roman" w:cs="Times New Roman"/>
          <w:noProof/>
          <w:color w:val="000000" w:themeColor="text1"/>
          <w:szCs w:val="20"/>
          <w:lang w:eastAsia="pl-PL"/>
        </w:rPr>
        <w:t>Załączniki stanowiące integralną część Umowy:</w:t>
      </w:r>
    </w:p>
    <w:bookmarkEnd w:id="2"/>
    <w:p w14:paraId="7C7097AE" w14:textId="77777777" w:rsidR="007C3E6E" w:rsidRPr="007C3E6E" w:rsidRDefault="007C3E6E" w:rsidP="00142771">
      <w:pPr>
        <w:numPr>
          <w:ilvl w:val="0"/>
          <w:numId w:val="15"/>
        </w:numPr>
        <w:tabs>
          <w:tab w:val="left" w:pos="426"/>
        </w:tabs>
        <w:spacing w:line="276" w:lineRule="auto"/>
        <w:ind w:left="900"/>
        <w:jc w:val="both"/>
        <w:rPr>
          <w:rFonts w:eastAsia="Times New Roman" w:cs="Times New Roman"/>
          <w:bCs/>
          <w:noProof/>
          <w:color w:val="000000" w:themeColor="text1"/>
          <w:szCs w:val="20"/>
          <w:lang w:eastAsia="pl-PL"/>
        </w:rPr>
      </w:pPr>
      <w:r w:rsidRPr="007C3E6E">
        <w:rPr>
          <w:rFonts w:eastAsia="Times New Roman" w:cs="Times New Roman"/>
          <w:bCs/>
          <w:noProof/>
          <w:color w:val="000000" w:themeColor="text1"/>
          <w:szCs w:val="20"/>
          <w:lang w:eastAsia="pl-PL"/>
        </w:rPr>
        <w:lastRenderedPageBreak/>
        <w:t xml:space="preserve">Załącznik nr 1 – Oferta Wykonawcy wraz z załącznikami </w:t>
      </w:r>
    </w:p>
    <w:p w14:paraId="0677D5FE" w14:textId="77777777" w:rsidR="007C3E6E" w:rsidRPr="007C3E6E" w:rsidRDefault="007C3E6E" w:rsidP="00142771">
      <w:pPr>
        <w:numPr>
          <w:ilvl w:val="0"/>
          <w:numId w:val="15"/>
        </w:numPr>
        <w:tabs>
          <w:tab w:val="left" w:pos="426"/>
        </w:tabs>
        <w:spacing w:line="276" w:lineRule="auto"/>
        <w:ind w:left="900"/>
        <w:contextualSpacing/>
        <w:jc w:val="both"/>
        <w:rPr>
          <w:rFonts w:eastAsia="Times New Roman" w:cs="Times New Roman"/>
          <w:bCs/>
          <w:noProof/>
          <w:color w:val="000000" w:themeColor="text1"/>
          <w:szCs w:val="20"/>
          <w:lang w:eastAsia="pl-PL"/>
        </w:rPr>
      </w:pPr>
      <w:r w:rsidRPr="007C3E6E">
        <w:rPr>
          <w:rFonts w:eastAsia="Times New Roman" w:cs="Times New Roman"/>
          <w:bCs/>
          <w:noProof/>
          <w:color w:val="000000" w:themeColor="text1"/>
          <w:szCs w:val="20"/>
          <w:lang w:eastAsia="pl-PL"/>
        </w:rPr>
        <w:t>Załącznik nr 2 - Opis przedmiotu zamówienia (OPZ),</w:t>
      </w:r>
    </w:p>
    <w:p w14:paraId="3E59146A" w14:textId="77777777" w:rsidR="007C3E6E" w:rsidRPr="007C3E6E" w:rsidRDefault="007C3E6E" w:rsidP="00142771">
      <w:pPr>
        <w:numPr>
          <w:ilvl w:val="0"/>
          <w:numId w:val="15"/>
        </w:numPr>
        <w:tabs>
          <w:tab w:val="left" w:pos="426"/>
        </w:tabs>
        <w:spacing w:line="276" w:lineRule="auto"/>
        <w:ind w:left="900"/>
        <w:contextualSpacing/>
        <w:jc w:val="both"/>
        <w:rPr>
          <w:rFonts w:eastAsia="Times New Roman" w:cs="Times New Roman"/>
          <w:bCs/>
          <w:noProof/>
          <w:color w:val="000000" w:themeColor="text1"/>
          <w:szCs w:val="20"/>
          <w:lang w:eastAsia="pl-PL"/>
        </w:rPr>
      </w:pPr>
      <w:r w:rsidRPr="007C3E6E">
        <w:rPr>
          <w:rFonts w:eastAsia="Times New Roman" w:cs="Times New Roman"/>
          <w:bCs/>
          <w:noProof/>
          <w:color w:val="000000" w:themeColor="text1"/>
          <w:szCs w:val="20"/>
          <w:lang w:eastAsia="pl-PL"/>
        </w:rPr>
        <w:t>Załącznik nr 3 - Klauzula informacyjna dot. przetwarzania danych osobowych</w:t>
      </w:r>
    </w:p>
    <w:p w14:paraId="7A71079D" w14:textId="77777777" w:rsidR="007C3E6E" w:rsidRPr="007C3E6E" w:rsidRDefault="007C3E6E" w:rsidP="00142771">
      <w:pPr>
        <w:tabs>
          <w:tab w:val="left" w:pos="426"/>
        </w:tabs>
        <w:spacing w:line="276" w:lineRule="auto"/>
        <w:ind w:left="900"/>
        <w:contextualSpacing/>
        <w:rPr>
          <w:rFonts w:ascii="Times New Roman" w:eastAsia="Calibri" w:hAnsi="Times New Roman" w:cs="Times New Roman"/>
          <w:b/>
          <w:noProof/>
          <w:color w:val="000000" w:themeColor="text1"/>
          <w:szCs w:val="20"/>
        </w:rPr>
      </w:pPr>
    </w:p>
    <w:p w14:paraId="5D3DFB75" w14:textId="77777777" w:rsidR="007C3E6E" w:rsidRPr="007C3E6E" w:rsidRDefault="007C3E6E" w:rsidP="00142771">
      <w:pPr>
        <w:tabs>
          <w:tab w:val="left" w:pos="426"/>
        </w:tabs>
        <w:spacing w:after="4" w:line="276" w:lineRule="auto"/>
        <w:ind w:left="72" w:firstLine="4"/>
        <w:jc w:val="both"/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</w:pPr>
    </w:p>
    <w:p w14:paraId="2DE4A739" w14:textId="77777777" w:rsidR="007C3E6E" w:rsidRPr="007C3E6E" w:rsidRDefault="007C3E6E" w:rsidP="00142771">
      <w:pPr>
        <w:keepNext/>
        <w:keepLines/>
        <w:tabs>
          <w:tab w:val="left" w:pos="426"/>
        </w:tabs>
        <w:spacing w:line="276" w:lineRule="auto"/>
        <w:outlineLvl w:val="2"/>
        <w:rPr>
          <w:rFonts w:eastAsia="Times New Roman" w:cs="Times New Roman"/>
          <w:color w:val="000000"/>
          <w:szCs w:val="20"/>
          <w:lang w:eastAsia="pl-PL"/>
        </w:rPr>
      </w:pPr>
      <w:r w:rsidRPr="007C3E6E">
        <w:rPr>
          <w:rFonts w:eastAsia="Times New Roman" w:cs="Times New Roman"/>
          <w:color w:val="000000"/>
          <w:szCs w:val="20"/>
          <w:lang w:eastAsia="pl-PL"/>
        </w:rPr>
        <w:t xml:space="preserve"> Zamawiający:                                                                               Wykonawca:</w:t>
      </w:r>
    </w:p>
    <w:p w14:paraId="37F008E1" w14:textId="77777777" w:rsidR="007C3E6E" w:rsidRPr="007C3E6E" w:rsidRDefault="007C3E6E" w:rsidP="00142771">
      <w:pPr>
        <w:tabs>
          <w:tab w:val="left" w:pos="426"/>
        </w:tabs>
        <w:spacing w:line="276" w:lineRule="auto"/>
        <w:jc w:val="both"/>
        <w:rPr>
          <w:rFonts w:eastAsia="Times New Roman" w:cs="Times New Roman"/>
          <w:noProof/>
          <w:color w:val="000000"/>
          <w:szCs w:val="20"/>
          <w:lang w:eastAsia="pl-PL"/>
        </w:rPr>
      </w:pPr>
    </w:p>
    <w:p w14:paraId="0E916B0B" w14:textId="77777777" w:rsidR="00512C88" w:rsidRDefault="00512C88" w:rsidP="00142771">
      <w:pPr>
        <w:tabs>
          <w:tab w:val="left" w:pos="426"/>
        </w:tabs>
      </w:pPr>
    </w:p>
    <w:sectPr w:rsidR="00512C88" w:rsidSect="006D67F4">
      <w:pgSz w:w="11906" w:h="16838"/>
      <w:pgMar w:top="1418" w:right="1134" w:bottom="1418" w:left="130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A4349" w16cex:dateUtc="2024-07-23T12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672C4C" w16cid:durableId="2A4A434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003CE"/>
    <w:multiLevelType w:val="hybridMultilevel"/>
    <w:tmpl w:val="1E564742"/>
    <w:lvl w:ilvl="0" w:tplc="DF38E3C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46CF7C">
      <w:start w:val="1"/>
      <w:numFmt w:val="lowerLetter"/>
      <w:lvlText w:val="%2"/>
      <w:lvlJc w:val="left"/>
      <w:pPr>
        <w:ind w:left="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6E80CC">
      <w:start w:val="4"/>
      <w:numFmt w:val="decimal"/>
      <w:lvlText w:val="%3)"/>
      <w:lvlJc w:val="left"/>
      <w:pPr>
        <w:ind w:left="720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BAD356">
      <w:start w:val="1"/>
      <w:numFmt w:val="decimal"/>
      <w:lvlText w:val="%4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A299BA">
      <w:start w:val="1"/>
      <w:numFmt w:val="lowerLetter"/>
      <w:lvlText w:val="%5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AC930">
      <w:start w:val="1"/>
      <w:numFmt w:val="lowerRoman"/>
      <w:lvlText w:val="%6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2888C">
      <w:start w:val="1"/>
      <w:numFmt w:val="decimal"/>
      <w:lvlText w:val="%7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6281FE">
      <w:start w:val="1"/>
      <w:numFmt w:val="lowerLetter"/>
      <w:lvlText w:val="%8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4673A">
      <w:start w:val="1"/>
      <w:numFmt w:val="lowerRoman"/>
      <w:lvlText w:val="%9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2B230A"/>
    <w:multiLevelType w:val="hybridMultilevel"/>
    <w:tmpl w:val="A94C41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95A5C"/>
    <w:multiLevelType w:val="hybridMultilevel"/>
    <w:tmpl w:val="C8FC1A1E"/>
    <w:lvl w:ilvl="0" w:tplc="4E4296F6">
      <w:start w:val="1"/>
      <w:numFmt w:val="decimal"/>
      <w:lvlText w:val="%1)"/>
      <w:lvlJc w:val="left"/>
      <w:pPr>
        <w:ind w:left="74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E84302">
      <w:start w:val="1"/>
      <w:numFmt w:val="lowerLetter"/>
      <w:lvlText w:val="%2"/>
      <w:lvlJc w:val="left"/>
      <w:pPr>
        <w:ind w:left="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ECD644">
      <w:start w:val="1"/>
      <w:numFmt w:val="lowerRoman"/>
      <w:lvlText w:val="%3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808C32">
      <w:start w:val="1"/>
      <w:numFmt w:val="decimal"/>
      <w:lvlText w:val="%4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58FF64">
      <w:start w:val="1"/>
      <w:numFmt w:val="lowerLetter"/>
      <w:lvlText w:val="%5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02D186">
      <w:start w:val="1"/>
      <w:numFmt w:val="lowerRoman"/>
      <w:lvlText w:val="%6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F659AE">
      <w:start w:val="1"/>
      <w:numFmt w:val="decimal"/>
      <w:lvlText w:val="%7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84C6E0">
      <w:start w:val="1"/>
      <w:numFmt w:val="lowerLetter"/>
      <w:lvlText w:val="%8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E82842">
      <w:start w:val="1"/>
      <w:numFmt w:val="lowerRoman"/>
      <w:lvlText w:val="%9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085F47"/>
    <w:multiLevelType w:val="hybridMultilevel"/>
    <w:tmpl w:val="FA202454"/>
    <w:lvl w:ilvl="0" w:tplc="3218081E">
      <w:start w:val="1"/>
      <w:numFmt w:val="decimal"/>
      <w:lvlText w:val="%1."/>
      <w:lvlJc w:val="left"/>
      <w:pPr>
        <w:tabs>
          <w:tab w:val="num" w:pos="798"/>
        </w:tabs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D5B5D76"/>
    <w:multiLevelType w:val="hybridMultilevel"/>
    <w:tmpl w:val="8D5A61FE"/>
    <w:lvl w:ilvl="0" w:tplc="41720964">
      <w:start w:val="1"/>
      <w:numFmt w:val="decimal"/>
      <w:lvlText w:val="%1)"/>
      <w:lvlJc w:val="left"/>
      <w:pPr>
        <w:ind w:left="667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74D5A4">
      <w:start w:val="1"/>
      <w:numFmt w:val="lowerLetter"/>
      <w:lvlText w:val="%2)"/>
      <w:lvlJc w:val="left"/>
      <w:pPr>
        <w:ind w:left="92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8C60D2">
      <w:start w:val="1"/>
      <w:numFmt w:val="lowerRoman"/>
      <w:lvlText w:val="%3"/>
      <w:lvlJc w:val="left"/>
      <w:pPr>
        <w:ind w:left="1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069E86">
      <w:start w:val="1"/>
      <w:numFmt w:val="decimal"/>
      <w:lvlText w:val="%4"/>
      <w:lvlJc w:val="left"/>
      <w:pPr>
        <w:ind w:left="2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269780">
      <w:start w:val="1"/>
      <w:numFmt w:val="lowerLetter"/>
      <w:lvlText w:val="%5"/>
      <w:lvlJc w:val="left"/>
      <w:pPr>
        <w:ind w:left="3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843D64">
      <w:start w:val="1"/>
      <w:numFmt w:val="lowerRoman"/>
      <w:lvlText w:val="%6"/>
      <w:lvlJc w:val="left"/>
      <w:pPr>
        <w:ind w:left="3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02E5E4">
      <w:start w:val="1"/>
      <w:numFmt w:val="decimal"/>
      <w:lvlText w:val="%7"/>
      <w:lvlJc w:val="left"/>
      <w:pPr>
        <w:ind w:left="4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EE0DE0">
      <w:start w:val="1"/>
      <w:numFmt w:val="lowerLetter"/>
      <w:lvlText w:val="%8"/>
      <w:lvlJc w:val="left"/>
      <w:pPr>
        <w:ind w:left="5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0EB50A">
      <w:start w:val="1"/>
      <w:numFmt w:val="lowerRoman"/>
      <w:lvlText w:val="%9"/>
      <w:lvlJc w:val="left"/>
      <w:pPr>
        <w:ind w:left="5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BA47D8"/>
    <w:multiLevelType w:val="hybridMultilevel"/>
    <w:tmpl w:val="D00C15B2"/>
    <w:lvl w:ilvl="0" w:tplc="B9E86FB8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851B6"/>
    <w:multiLevelType w:val="hybridMultilevel"/>
    <w:tmpl w:val="1F6863A4"/>
    <w:lvl w:ilvl="0" w:tplc="9BF80A1C">
      <w:start w:val="1"/>
      <w:numFmt w:val="decimal"/>
      <w:lvlText w:val="%1."/>
      <w:lvlJc w:val="left"/>
      <w:pPr>
        <w:ind w:left="52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318C4"/>
    <w:multiLevelType w:val="hybridMultilevel"/>
    <w:tmpl w:val="E4043362"/>
    <w:lvl w:ilvl="0" w:tplc="F2BCD294">
      <w:start w:val="1"/>
      <w:numFmt w:val="decimal"/>
      <w:lvlText w:val="%1)"/>
      <w:lvlJc w:val="left"/>
      <w:pPr>
        <w:ind w:left="55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D48BB6">
      <w:start w:val="1"/>
      <w:numFmt w:val="decimal"/>
      <w:lvlText w:val="%2."/>
      <w:lvlJc w:val="left"/>
      <w:pPr>
        <w:ind w:left="15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25992630"/>
    <w:multiLevelType w:val="hybridMultilevel"/>
    <w:tmpl w:val="0D1E7CAC"/>
    <w:lvl w:ilvl="0" w:tplc="04150011">
      <w:start w:val="1"/>
      <w:numFmt w:val="decimal"/>
      <w:lvlText w:val="%1)"/>
      <w:lvlJc w:val="left"/>
      <w:pPr>
        <w:ind w:left="811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626B04">
      <w:start w:val="1"/>
      <w:numFmt w:val="lowerLetter"/>
      <w:lvlText w:val="%2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1C25636">
      <w:start w:val="1"/>
      <w:numFmt w:val="lowerRoman"/>
      <w:lvlText w:val="%3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BA81EC0">
      <w:start w:val="1"/>
      <w:numFmt w:val="decimal"/>
      <w:lvlText w:val="%4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C92B486">
      <w:start w:val="1"/>
      <w:numFmt w:val="lowerLetter"/>
      <w:lvlText w:val="%5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A26A424">
      <w:start w:val="1"/>
      <w:numFmt w:val="lowerRoman"/>
      <w:lvlText w:val="%6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5EAC97A">
      <w:start w:val="1"/>
      <w:numFmt w:val="decimal"/>
      <w:lvlText w:val="%7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694AAFE">
      <w:start w:val="1"/>
      <w:numFmt w:val="lowerLetter"/>
      <w:lvlText w:val="%8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AE077AC">
      <w:start w:val="1"/>
      <w:numFmt w:val="lowerRoman"/>
      <w:lvlText w:val="%9"/>
      <w:lvlJc w:val="left"/>
      <w:pPr>
        <w:ind w:left="6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4428CC"/>
    <w:multiLevelType w:val="hybridMultilevel"/>
    <w:tmpl w:val="8CDEA596"/>
    <w:lvl w:ilvl="0" w:tplc="F6FA781C">
      <w:start w:val="3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DEEAF6">
      <w:start w:val="1"/>
      <w:numFmt w:val="lowerLetter"/>
      <w:lvlText w:val="%2"/>
      <w:lvlJc w:val="left"/>
      <w:pPr>
        <w:ind w:left="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83AE0">
      <w:start w:val="1"/>
      <w:numFmt w:val="lowerRoman"/>
      <w:lvlText w:val="%3"/>
      <w:lvlJc w:val="left"/>
      <w:pPr>
        <w:ind w:left="1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20AABC">
      <w:start w:val="1"/>
      <w:numFmt w:val="decimal"/>
      <w:lvlText w:val="%4"/>
      <w:lvlJc w:val="left"/>
      <w:pPr>
        <w:ind w:left="20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F6D752">
      <w:start w:val="1"/>
      <w:numFmt w:val="lowerLetter"/>
      <w:lvlText w:val="%5"/>
      <w:lvlJc w:val="left"/>
      <w:pPr>
        <w:ind w:left="2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0064A6">
      <w:start w:val="1"/>
      <w:numFmt w:val="lowerRoman"/>
      <w:lvlText w:val="%6"/>
      <w:lvlJc w:val="left"/>
      <w:pPr>
        <w:ind w:left="3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BC4876">
      <w:start w:val="1"/>
      <w:numFmt w:val="decimal"/>
      <w:lvlText w:val="%7"/>
      <w:lvlJc w:val="left"/>
      <w:pPr>
        <w:ind w:left="4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C4905A">
      <w:start w:val="1"/>
      <w:numFmt w:val="lowerLetter"/>
      <w:lvlText w:val="%8"/>
      <w:lvlJc w:val="left"/>
      <w:pPr>
        <w:ind w:left="4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48259E">
      <w:start w:val="1"/>
      <w:numFmt w:val="lowerRoman"/>
      <w:lvlText w:val="%9"/>
      <w:lvlJc w:val="left"/>
      <w:pPr>
        <w:ind w:left="5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C0F7EDC"/>
    <w:multiLevelType w:val="hybridMultilevel"/>
    <w:tmpl w:val="82CC638E"/>
    <w:lvl w:ilvl="0" w:tplc="D8642E40">
      <w:start w:val="1"/>
      <w:numFmt w:val="decimal"/>
      <w:lvlText w:val="%1."/>
      <w:lvlJc w:val="left"/>
      <w:pPr>
        <w:ind w:left="3686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3A670A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D3E511E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D78E274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59ED016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22A3402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030FCBA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5AE1778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3200A94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81171D"/>
    <w:multiLevelType w:val="hybridMultilevel"/>
    <w:tmpl w:val="92EAB694"/>
    <w:lvl w:ilvl="0" w:tplc="BF4AE9D0">
      <w:start w:val="1"/>
      <w:numFmt w:val="decimal"/>
      <w:lvlText w:val="%1)"/>
      <w:lvlJc w:val="left"/>
      <w:pPr>
        <w:ind w:left="763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92F6CA">
      <w:start w:val="1"/>
      <w:numFmt w:val="lowerLetter"/>
      <w:lvlText w:val="%2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644F28A">
      <w:start w:val="1"/>
      <w:numFmt w:val="lowerRoman"/>
      <w:lvlText w:val="%3"/>
      <w:lvlJc w:val="left"/>
      <w:pPr>
        <w:ind w:left="2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F74C024">
      <w:start w:val="1"/>
      <w:numFmt w:val="decimal"/>
      <w:lvlText w:val="%4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68E0F2E">
      <w:start w:val="1"/>
      <w:numFmt w:val="lowerLetter"/>
      <w:lvlText w:val="%5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61CFE96">
      <w:start w:val="1"/>
      <w:numFmt w:val="lowerRoman"/>
      <w:lvlText w:val="%6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ADE3144">
      <w:start w:val="1"/>
      <w:numFmt w:val="decimal"/>
      <w:lvlText w:val="%7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70A770">
      <w:start w:val="1"/>
      <w:numFmt w:val="lowerLetter"/>
      <w:lvlText w:val="%8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006F4D2">
      <w:start w:val="1"/>
      <w:numFmt w:val="lowerRoman"/>
      <w:lvlText w:val="%9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FAD4906"/>
    <w:multiLevelType w:val="hybridMultilevel"/>
    <w:tmpl w:val="64A8DFB2"/>
    <w:lvl w:ilvl="0" w:tplc="65E6C710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Calibri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1067554"/>
    <w:multiLevelType w:val="hybridMultilevel"/>
    <w:tmpl w:val="D6225A74"/>
    <w:lvl w:ilvl="0" w:tplc="A72E0D8E">
      <w:start w:val="8"/>
      <w:numFmt w:val="decimal"/>
      <w:lvlText w:val="%1)"/>
      <w:lvlJc w:val="left"/>
      <w:pPr>
        <w:ind w:left="62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961830">
      <w:start w:val="1"/>
      <w:numFmt w:val="lowerLetter"/>
      <w:lvlText w:val="%2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634F07A">
      <w:start w:val="1"/>
      <w:numFmt w:val="lowerRoman"/>
      <w:lvlText w:val="%3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E56E0EC">
      <w:start w:val="1"/>
      <w:numFmt w:val="decimal"/>
      <w:lvlText w:val="%4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372D04C">
      <w:start w:val="1"/>
      <w:numFmt w:val="lowerLetter"/>
      <w:lvlText w:val="%5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8181D8E">
      <w:start w:val="1"/>
      <w:numFmt w:val="lowerRoman"/>
      <w:lvlText w:val="%6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798974A">
      <w:start w:val="1"/>
      <w:numFmt w:val="decimal"/>
      <w:lvlText w:val="%7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C6428FE">
      <w:start w:val="1"/>
      <w:numFmt w:val="lowerLetter"/>
      <w:lvlText w:val="%8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666E31A">
      <w:start w:val="1"/>
      <w:numFmt w:val="lowerRoman"/>
      <w:lvlText w:val="%9"/>
      <w:lvlJc w:val="left"/>
      <w:pPr>
        <w:ind w:left="6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E249A1"/>
    <w:multiLevelType w:val="hybridMultilevel"/>
    <w:tmpl w:val="E1CCDC24"/>
    <w:lvl w:ilvl="0" w:tplc="F2BCD294">
      <w:start w:val="1"/>
      <w:numFmt w:val="decimal"/>
      <w:lvlText w:val="%1)"/>
      <w:lvlJc w:val="left"/>
      <w:pPr>
        <w:ind w:left="55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A2D28C">
      <w:start w:val="1"/>
      <w:numFmt w:val="decimal"/>
      <w:lvlText w:val="%2."/>
      <w:lvlJc w:val="left"/>
      <w:pPr>
        <w:ind w:left="15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33B01D26"/>
    <w:multiLevelType w:val="hybridMultilevel"/>
    <w:tmpl w:val="FE42F2A2"/>
    <w:lvl w:ilvl="0" w:tplc="F2BCD294">
      <w:start w:val="1"/>
      <w:numFmt w:val="decimal"/>
      <w:lvlText w:val="%1)"/>
      <w:lvlJc w:val="left"/>
      <w:pPr>
        <w:ind w:left="990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34A66FDB"/>
    <w:multiLevelType w:val="hybridMultilevel"/>
    <w:tmpl w:val="AD0AE9EE"/>
    <w:lvl w:ilvl="0" w:tplc="57303C0E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</w:rPr>
    </w:lvl>
    <w:lvl w:ilvl="1" w:tplc="0B168FBA">
      <w:start w:val="1"/>
      <w:numFmt w:val="decimal"/>
      <w:lvlText w:val="%2)"/>
      <w:lvlJc w:val="left"/>
      <w:pPr>
        <w:ind w:left="1440" w:hanging="360"/>
      </w:pPr>
      <w:rPr>
        <w:rFonts w:eastAsia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83A63"/>
    <w:multiLevelType w:val="hybridMultilevel"/>
    <w:tmpl w:val="7B7CB8AE"/>
    <w:lvl w:ilvl="0" w:tplc="267CC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F0B3C"/>
    <w:multiLevelType w:val="hybridMultilevel"/>
    <w:tmpl w:val="CFCC6954"/>
    <w:lvl w:ilvl="0" w:tplc="120E244E">
      <w:start w:val="1"/>
      <w:numFmt w:val="decimal"/>
      <w:lvlText w:val="%1)"/>
      <w:lvlJc w:val="left"/>
      <w:pPr>
        <w:ind w:left="830"/>
      </w:pPr>
      <w:rPr>
        <w:rFonts w:ascii="Verdana" w:hAnsi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A0921A">
      <w:start w:val="1"/>
      <w:numFmt w:val="lowerLetter"/>
      <w:lvlText w:val="%2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18AE360">
      <w:start w:val="1"/>
      <w:numFmt w:val="lowerRoman"/>
      <w:lvlText w:val="%3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2F6FAA8">
      <w:start w:val="1"/>
      <w:numFmt w:val="decimal"/>
      <w:lvlText w:val="%4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364828E">
      <w:start w:val="1"/>
      <w:numFmt w:val="lowerLetter"/>
      <w:lvlText w:val="%5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A08C43E">
      <w:start w:val="1"/>
      <w:numFmt w:val="lowerRoman"/>
      <w:lvlText w:val="%6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794B0E2">
      <w:start w:val="1"/>
      <w:numFmt w:val="decimal"/>
      <w:lvlText w:val="%7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82003C2">
      <w:start w:val="1"/>
      <w:numFmt w:val="lowerLetter"/>
      <w:lvlText w:val="%8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8B052D8">
      <w:start w:val="1"/>
      <w:numFmt w:val="lowerRoman"/>
      <w:lvlText w:val="%9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63A5642"/>
    <w:multiLevelType w:val="hybridMultilevel"/>
    <w:tmpl w:val="CD6C204C"/>
    <w:lvl w:ilvl="0" w:tplc="52B0C0E8">
      <w:start w:val="1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21C863F2">
      <w:start w:val="1"/>
      <w:numFmt w:val="decimal"/>
      <w:lvlText w:val="%2."/>
      <w:lvlJc w:val="left"/>
      <w:pPr>
        <w:ind w:left="151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0" w15:restartNumberingAfterBreak="0">
    <w:nsid w:val="4B7E5C26"/>
    <w:multiLevelType w:val="hybridMultilevel"/>
    <w:tmpl w:val="A1163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767B5"/>
    <w:multiLevelType w:val="hybridMultilevel"/>
    <w:tmpl w:val="B0C2B184"/>
    <w:lvl w:ilvl="0" w:tplc="C208285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DC7675"/>
    <w:multiLevelType w:val="hybridMultilevel"/>
    <w:tmpl w:val="234A13EE"/>
    <w:lvl w:ilvl="0" w:tplc="A1BE6DD2">
      <w:start w:val="1"/>
      <w:numFmt w:val="decimal"/>
      <w:lvlText w:val="%1."/>
      <w:lvlJc w:val="left"/>
      <w:pPr>
        <w:ind w:left="422"/>
      </w:pPr>
      <w:rPr>
        <w:rFonts w:ascii="Verdana" w:eastAsia="Times New Roman" w:hAnsi="Verdana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69626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3F67B3E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4069A0C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B1CDF12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F7A24EE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96A118E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BC79E0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C0ECBD8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5515372"/>
    <w:multiLevelType w:val="hybridMultilevel"/>
    <w:tmpl w:val="07D49CFC"/>
    <w:lvl w:ilvl="0" w:tplc="A6A6BA9A">
      <w:start w:val="3"/>
      <w:numFmt w:val="decimal"/>
      <w:lvlText w:val="%1."/>
      <w:lvlJc w:val="left"/>
      <w:pPr>
        <w:ind w:left="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4ADD0">
      <w:start w:val="1"/>
      <w:numFmt w:val="decimal"/>
      <w:lvlText w:val="%2."/>
      <w:lvlJc w:val="left"/>
      <w:pPr>
        <w:ind w:left="746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76E4F8">
      <w:start w:val="1"/>
      <w:numFmt w:val="decimal"/>
      <w:lvlText w:val="%3)"/>
      <w:lvlJc w:val="left"/>
      <w:pPr>
        <w:ind w:left="730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2ACF4E">
      <w:start w:val="1"/>
      <w:numFmt w:val="decimal"/>
      <w:lvlText w:val="%4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3D83BC8">
      <w:start w:val="1"/>
      <w:numFmt w:val="lowerLetter"/>
      <w:lvlText w:val="%5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C580F9C">
      <w:start w:val="1"/>
      <w:numFmt w:val="lowerRoman"/>
      <w:lvlText w:val="%6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25EDC32">
      <w:start w:val="1"/>
      <w:numFmt w:val="decimal"/>
      <w:lvlText w:val="%7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40C5B9E">
      <w:start w:val="1"/>
      <w:numFmt w:val="lowerLetter"/>
      <w:lvlText w:val="%8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428942">
      <w:start w:val="1"/>
      <w:numFmt w:val="lowerRoman"/>
      <w:lvlText w:val="%9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927022C"/>
    <w:multiLevelType w:val="hybridMultilevel"/>
    <w:tmpl w:val="FA366C92"/>
    <w:lvl w:ilvl="0" w:tplc="F2BCD294">
      <w:start w:val="1"/>
      <w:numFmt w:val="decimal"/>
      <w:lvlText w:val="%1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8C2914"/>
    <w:multiLevelType w:val="hybridMultilevel"/>
    <w:tmpl w:val="A0AA2728"/>
    <w:lvl w:ilvl="0" w:tplc="B51A495E">
      <w:start w:val="1"/>
      <w:numFmt w:val="decimal"/>
      <w:lvlText w:val="%1."/>
      <w:lvlJc w:val="left"/>
      <w:pPr>
        <w:ind w:left="422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F839FC">
      <w:start w:val="1"/>
      <w:numFmt w:val="lowerLetter"/>
      <w:lvlText w:val="%2"/>
      <w:lvlJc w:val="left"/>
      <w:pPr>
        <w:ind w:left="1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96C4982">
      <w:start w:val="1"/>
      <w:numFmt w:val="lowerRoman"/>
      <w:lvlText w:val="%3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85CEB10">
      <w:start w:val="1"/>
      <w:numFmt w:val="decimal"/>
      <w:lvlText w:val="%4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74657D0">
      <w:start w:val="1"/>
      <w:numFmt w:val="lowerLetter"/>
      <w:lvlText w:val="%5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ACC2228">
      <w:start w:val="1"/>
      <w:numFmt w:val="lowerRoman"/>
      <w:lvlText w:val="%6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742BF6C">
      <w:start w:val="1"/>
      <w:numFmt w:val="decimal"/>
      <w:lvlText w:val="%7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A042406">
      <w:start w:val="1"/>
      <w:numFmt w:val="lowerLetter"/>
      <w:lvlText w:val="%8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970B71C">
      <w:start w:val="1"/>
      <w:numFmt w:val="lowerRoman"/>
      <w:lvlText w:val="%9"/>
      <w:lvlJc w:val="left"/>
      <w:pPr>
        <w:ind w:left="6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C480DAD"/>
    <w:multiLevelType w:val="hybridMultilevel"/>
    <w:tmpl w:val="42AA019A"/>
    <w:lvl w:ilvl="0" w:tplc="4AA8776A">
      <w:start w:val="1"/>
      <w:numFmt w:val="decimal"/>
      <w:lvlText w:val="%1."/>
      <w:lvlJc w:val="left"/>
      <w:pPr>
        <w:ind w:left="52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B2F806">
      <w:start w:val="1"/>
      <w:numFmt w:val="decimal"/>
      <w:lvlText w:val="%2)"/>
      <w:lvlJc w:val="left"/>
      <w:pPr>
        <w:ind w:left="80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7054E0">
      <w:start w:val="1"/>
      <w:numFmt w:val="lowerRoman"/>
      <w:lvlText w:val="%3"/>
      <w:lvlJc w:val="left"/>
      <w:pPr>
        <w:ind w:left="1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E0142A">
      <w:start w:val="1"/>
      <w:numFmt w:val="decimal"/>
      <w:lvlText w:val="%4"/>
      <w:lvlJc w:val="left"/>
      <w:pPr>
        <w:ind w:left="2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0E8606">
      <w:start w:val="1"/>
      <w:numFmt w:val="lowerLetter"/>
      <w:lvlText w:val="%5"/>
      <w:lvlJc w:val="left"/>
      <w:pPr>
        <w:ind w:left="2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80F81C">
      <w:start w:val="1"/>
      <w:numFmt w:val="lowerRoman"/>
      <w:lvlText w:val="%6"/>
      <w:lvlJc w:val="left"/>
      <w:pPr>
        <w:ind w:left="3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D28986">
      <w:start w:val="1"/>
      <w:numFmt w:val="decimal"/>
      <w:lvlText w:val="%7"/>
      <w:lvlJc w:val="left"/>
      <w:pPr>
        <w:ind w:left="4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F69EE8">
      <w:start w:val="1"/>
      <w:numFmt w:val="lowerLetter"/>
      <w:lvlText w:val="%8"/>
      <w:lvlJc w:val="left"/>
      <w:pPr>
        <w:ind w:left="4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BABCE0">
      <w:start w:val="1"/>
      <w:numFmt w:val="lowerRoman"/>
      <w:lvlText w:val="%9"/>
      <w:lvlJc w:val="left"/>
      <w:pPr>
        <w:ind w:left="5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C5E58BF"/>
    <w:multiLevelType w:val="hybridMultilevel"/>
    <w:tmpl w:val="9FD66882"/>
    <w:lvl w:ilvl="0" w:tplc="D47AC3F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41D1E"/>
    <w:multiLevelType w:val="hybridMultilevel"/>
    <w:tmpl w:val="26FC0FC8"/>
    <w:lvl w:ilvl="0" w:tplc="AF0C0D48">
      <w:start w:val="4"/>
      <w:numFmt w:val="decimal"/>
      <w:lvlText w:val="%1)"/>
      <w:lvlJc w:val="left"/>
      <w:pPr>
        <w:ind w:left="42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469FD8">
      <w:start w:val="1"/>
      <w:numFmt w:val="lowerLetter"/>
      <w:lvlText w:val="%2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08141A">
      <w:start w:val="1"/>
      <w:numFmt w:val="lowerRoman"/>
      <w:lvlText w:val="%3"/>
      <w:lvlJc w:val="left"/>
      <w:pPr>
        <w:ind w:left="2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38EFB8">
      <w:start w:val="1"/>
      <w:numFmt w:val="decimal"/>
      <w:lvlText w:val="%4"/>
      <w:lvlJc w:val="left"/>
      <w:pPr>
        <w:ind w:left="2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C0040C">
      <w:start w:val="1"/>
      <w:numFmt w:val="lowerLetter"/>
      <w:lvlText w:val="%5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244CA6">
      <w:start w:val="1"/>
      <w:numFmt w:val="lowerRoman"/>
      <w:lvlText w:val="%6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00855C">
      <w:start w:val="1"/>
      <w:numFmt w:val="decimal"/>
      <w:lvlText w:val="%7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CC72D8">
      <w:start w:val="1"/>
      <w:numFmt w:val="lowerLetter"/>
      <w:lvlText w:val="%8"/>
      <w:lvlJc w:val="left"/>
      <w:pPr>
        <w:ind w:left="5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E25646">
      <w:start w:val="1"/>
      <w:numFmt w:val="lowerRoman"/>
      <w:lvlText w:val="%9"/>
      <w:lvlJc w:val="left"/>
      <w:pPr>
        <w:ind w:left="6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E437631"/>
    <w:multiLevelType w:val="hybridMultilevel"/>
    <w:tmpl w:val="FEAEF250"/>
    <w:lvl w:ilvl="0" w:tplc="D5268AF0">
      <w:start w:val="1"/>
      <w:numFmt w:val="decimal"/>
      <w:lvlText w:val="%1)"/>
      <w:lvlJc w:val="left"/>
      <w:pPr>
        <w:ind w:left="1171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89572B"/>
    <w:multiLevelType w:val="hybridMultilevel"/>
    <w:tmpl w:val="A456F6F6"/>
    <w:lvl w:ilvl="0" w:tplc="D2884170">
      <w:start w:val="1"/>
      <w:numFmt w:val="decimal"/>
      <w:lvlText w:val="%1)"/>
      <w:lvlJc w:val="left"/>
      <w:pPr>
        <w:ind w:left="6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26DC62">
      <w:start w:val="1"/>
      <w:numFmt w:val="lowerLetter"/>
      <w:lvlText w:val="%2"/>
      <w:lvlJc w:val="left"/>
      <w:pPr>
        <w:ind w:left="1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B082C4C">
      <w:start w:val="1"/>
      <w:numFmt w:val="lowerRoman"/>
      <w:lvlText w:val="%3"/>
      <w:lvlJc w:val="left"/>
      <w:pPr>
        <w:ind w:left="2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3ACDBFA">
      <w:start w:val="1"/>
      <w:numFmt w:val="decimal"/>
      <w:lvlText w:val="%4"/>
      <w:lvlJc w:val="left"/>
      <w:pPr>
        <w:ind w:left="2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370CFB2">
      <w:start w:val="1"/>
      <w:numFmt w:val="lowerLetter"/>
      <w:lvlText w:val="%5"/>
      <w:lvlJc w:val="left"/>
      <w:pPr>
        <w:ind w:left="3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9E27FA">
      <w:start w:val="1"/>
      <w:numFmt w:val="lowerRoman"/>
      <w:lvlText w:val="%6"/>
      <w:lvlJc w:val="left"/>
      <w:pPr>
        <w:ind w:left="4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6E49578">
      <w:start w:val="1"/>
      <w:numFmt w:val="decimal"/>
      <w:lvlText w:val="%7"/>
      <w:lvlJc w:val="left"/>
      <w:pPr>
        <w:ind w:left="4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B5CD7E0">
      <w:start w:val="1"/>
      <w:numFmt w:val="lowerLetter"/>
      <w:lvlText w:val="%8"/>
      <w:lvlJc w:val="left"/>
      <w:pPr>
        <w:ind w:left="5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BFADC3A">
      <w:start w:val="1"/>
      <w:numFmt w:val="lowerRoman"/>
      <w:lvlText w:val="%9"/>
      <w:lvlJc w:val="left"/>
      <w:pPr>
        <w:ind w:left="6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0B66B68"/>
    <w:multiLevelType w:val="hybridMultilevel"/>
    <w:tmpl w:val="7DCEDD8C"/>
    <w:lvl w:ilvl="0" w:tplc="15524CA4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B383D"/>
    <w:multiLevelType w:val="hybridMultilevel"/>
    <w:tmpl w:val="7A663232"/>
    <w:lvl w:ilvl="0" w:tplc="B9E86FB8">
      <w:start w:val="1"/>
      <w:numFmt w:val="decimal"/>
      <w:lvlText w:val="%1."/>
      <w:lvlJc w:val="left"/>
      <w:pPr>
        <w:ind w:left="12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3" w:hanging="360"/>
      </w:pPr>
    </w:lvl>
    <w:lvl w:ilvl="2" w:tplc="0415001B" w:tentative="1">
      <w:start w:val="1"/>
      <w:numFmt w:val="lowerRoman"/>
      <w:lvlText w:val="%3."/>
      <w:lvlJc w:val="right"/>
      <w:pPr>
        <w:ind w:left="1853" w:hanging="180"/>
      </w:pPr>
    </w:lvl>
    <w:lvl w:ilvl="3" w:tplc="0415000F" w:tentative="1">
      <w:start w:val="1"/>
      <w:numFmt w:val="decimal"/>
      <w:lvlText w:val="%4."/>
      <w:lvlJc w:val="left"/>
      <w:pPr>
        <w:ind w:left="2573" w:hanging="360"/>
      </w:pPr>
    </w:lvl>
    <w:lvl w:ilvl="4" w:tplc="04150019" w:tentative="1">
      <w:start w:val="1"/>
      <w:numFmt w:val="lowerLetter"/>
      <w:lvlText w:val="%5."/>
      <w:lvlJc w:val="left"/>
      <w:pPr>
        <w:ind w:left="3293" w:hanging="360"/>
      </w:pPr>
    </w:lvl>
    <w:lvl w:ilvl="5" w:tplc="0415001B" w:tentative="1">
      <w:start w:val="1"/>
      <w:numFmt w:val="lowerRoman"/>
      <w:lvlText w:val="%6."/>
      <w:lvlJc w:val="right"/>
      <w:pPr>
        <w:ind w:left="4013" w:hanging="180"/>
      </w:pPr>
    </w:lvl>
    <w:lvl w:ilvl="6" w:tplc="0415000F" w:tentative="1">
      <w:start w:val="1"/>
      <w:numFmt w:val="decimal"/>
      <w:lvlText w:val="%7."/>
      <w:lvlJc w:val="left"/>
      <w:pPr>
        <w:ind w:left="4733" w:hanging="360"/>
      </w:pPr>
    </w:lvl>
    <w:lvl w:ilvl="7" w:tplc="04150019" w:tentative="1">
      <w:start w:val="1"/>
      <w:numFmt w:val="lowerLetter"/>
      <w:lvlText w:val="%8."/>
      <w:lvlJc w:val="left"/>
      <w:pPr>
        <w:ind w:left="5453" w:hanging="360"/>
      </w:pPr>
    </w:lvl>
    <w:lvl w:ilvl="8" w:tplc="041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3" w15:restartNumberingAfterBreak="0">
    <w:nsid w:val="6B1E2ED3"/>
    <w:multiLevelType w:val="hybridMultilevel"/>
    <w:tmpl w:val="3DFEA45E"/>
    <w:lvl w:ilvl="0" w:tplc="F2BCD294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682F88"/>
    <w:multiLevelType w:val="hybridMultilevel"/>
    <w:tmpl w:val="524EDD78"/>
    <w:lvl w:ilvl="0" w:tplc="4AA8776A">
      <w:start w:val="1"/>
      <w:numFmt w:val="decimal"/>
      <w:lvlText w:val="%1."/>
      <w:lvlJc w:val="left"/>
      <w:pPr>
        <w:ind w:left="52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5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7054E0">
      <w:start w:val="1"/>
      <w:numFmt w:val="lowerRoman"/>
      <w:lvlText w:val="%3"/>
      <w:lvlJc w:val="left"/>
      <w:pPr>
        <w:ind w:left="1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E0142A">
      <w:start w:val="1"/>
      <w:numFmt w:val="decimal"/>
      <w:lvlText w:val="%4"/>
      <w:lvlJc w:val="left"/>
      <w:pPr>
        <w:ind w:left="2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0E8606">
      <w:start w:val="1"/>
      <w:numFmt w:val="lowerLetter"/>
      <w:lvlText w:val="%5"/>
      <w:lvlJc w:val="left"/>
      <w:pPr>
        <w:ind w:left="2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80F81C">
      <w:start w:val="1"/>
      <w:numFmt w:val="lowerRoman"/>
      <w:lvlText w:val="%6"/>
      <w:lvlJc w:val="left"/>
      <w:pPr>
        <w:ind w:left="3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D28986">
      <w:start w:val="1"/>
      <w:numFmt w:val="decimal"/>
      <w:lvlText w:val="%7"/>
      <w:lvlJc w:val="left"/>
      <w:pPr>
        <w:ind w:left="4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F69EE8">
      <w:start w:val="1"/>
      <w:numFmt w:val="lowerLetter"/>
      <w:lvlText w:val="%8"/>
      <w:lvlJc w:val="left"/>
      <w:pPr>
        <w:ind w:left="4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BABCE0">
      <w:start w:val="1"/>
      <w:numFmt w:val="lowerRoman"/>
      <w:lvlText w:val="%9"/>
      <w:lvlJc w:val="left"/>
      <w:pPr>
        <w:ind w:left="5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3817DF9"/>
    <w:multiLevelType w:val="hybridMultilevel"/>
    <w:tmpl w:val="9E965558"/>
    <w:lvl w:ilvl="0" w:tplc="9216C42A">
      <w:start w:val="1"/>
      <w:numFmt w:val="decimal"/>
      <w:lvlText w:val="%1)"/>
      <w:lvlJc w:val="left"/>
      <w:pPr>
        <w:ind w:left="667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74D5A4">
      <w:start w:val="1"/>
      <w:numFmt w:val="lowerLetter"/>
      <w:lvlText w:val="%2)"/>
      <w:lvlJc w:val="left"/>
      <w:pPr>
        <w:ind w:left="92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8C60D2">
      <w:start w:val="1"/>
      <w:numFmt w:val="lowerRoman"/>
      <w:lvlText w:val="%3"/>
      <w:lvlJc w:val="left"/>
      <w:pPr>
        <w:ind w:left="1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069E86">
      <w:start w:val="1"/>
      <w:numFmt w:val="decimal"/>
      <w:lvlText w:val="%4"/>
      <w:lvlJc w:val="left"/>
      <w:pPr>
        <w:ind w:left="2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269780">
      <w:start w:val="1"/>
      <w:numFmt w:val="lowerLetter"/>
      <w:lvlText w:val="%5"/>
      <w:lvlJc w:val="left"/>
      <w:pPr>
        <w:ind w:left="3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843D64">
      <w:start w:val="1"/>
      <w:numFmt w:val="lowerRoman"/>
      <w:lvlText w:val="%6"/>
      <w:lvlJc w:val="left"/>
      <w:pPr>
        <w:ind w:left="3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02E5E4">
      <w:start w:val="1"/>
      <w:numFmt w:val="decimal"/>
      <w:lvlText w:val="%7"/>
      <w:lvlJc w:val="left"/>
      <w:pPr>
        <w:ind w:left="4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EE0DE0">
      <w:start w:val="1"/>
      <w:numFmt w:val="lowerLetter"/>
      <w:lvlText w:val="%8"/>
      <w:lvlJc w:val="left"/>
      <w:pPr>
        <w:ind w:left="5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0EB50A">
      <w:start w:val="1"/>
      <w:numFmt w:val="lowerRoman"/>
      <w:lvlText w:val="%9"/>
      <w:lvlJc w:val="left"/>
      <w:pPr>
        <w:ind w:left="5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F926040"/>
    <w:multiLevelType w:val="hybridMultilevel"/>
    <w:tmpl w:val="3FE6B9AC"/>
    <w:lvl w:ilvl="0" w:tplc="65E6C710">
      <w:start w:val="1"/>
      <w:numFmt w:val="decimal"/>
      <w:lvlText w:val="%1."/>
      <w:lvlJc w:val="left"/>
      <w:pPr>
        <w:ind w:left="436" w:hanging="360"/>
      </w:pPr>
      <w:rPr>
        <w:rFonts w:ascii="Calibri" w:eastAsia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0"/>
  </w:num>
  <w:num w:numId="2">
    <w:abstractNumId w:val="4"/>
  </w:num>
  <w:num w:numId="3">
    <w:abstractNumId w:val="28"/>
  </w:num>
  <w:num w:numId="4">
    <w:abstractNumId w:val="13"/>
  </w:num>
  <w:num w:numId="5">
    <w:abstractNumId w:val="11"/>
  </w:num>
  <w:num w:numId="6">
    <w:abstractNumId w:val="30"/>
  </w:num>
  <w:num w:numId="7">
    <w:abstractNumId w:val="9"/>
  </w:num>
  <w:num w:numId="8">
    <w:abstractNumId w:val="23"/>
  </w:num>
  <w:num w:numId="9">
    <w:abstractNumId w:val="0"/>
  </w:num>
  <w:num w:numId="10">
    <w:abstractNumId w:val="25"/>
  </w:num>
  <w:num w:numId="11">
    <w:abstractNumId w:val="2"/>
  </w:num>
  <w:num w:numId="12">
    <w:abstractNumId w:val="7"/>
  </w:num>
  <w:num w:numId="13">
    <w:abstractNumId w:val="32"/>
  </w:num>
  <w:num w:numId="14">
    <w:abstractNumId w:val="19"/>
  </w:num>
  <w:num w:numId="15">
    <w:abstractNumId w:val="24"/>
  </w:num>
  <w:num w:numId="16">
    <w:abstractNumId w:val="35"/>
  </w:num>
  <w:num w:numId="17">
    <w:abstractNumId w:val="6"/>
  </w:num>
  <w:num w:numId="18">
    <w:abstractNumId w:val="33"/>
  </w:num>
  <w:num w:numId="19">
    <w:abstractNumId w:val="15"/>
  </w:num>
  <w:num w:numId="20">
    <w:abstractNumId w:val="5"/>
  </w:num>
  <w:num w:numId="21">
    <w:abstractNumId w:val="3"/>
  </w:num>
  <w:num w:numId="22">
    <w:abstractNumId w:val="22"/>
  </w:num>
  <w:num w:numId="23">
    <w:abstractNumId w:val="26"/>
  </w:num>
  <w:num w:numId="24">
    <w:abstractNumId w:val="36"/>
  </w:num>
  <w:num w:numId="25">
    <w:abstractNumId w:val="12"/>
  </w:num>
  <w:num w:numId="26">
    <w:abstractNumId w:val="17"/>
  </w:num>
  <w:num w:numId="27">
    <w:abstractNumId w:val="20"/>
  </w:num>
  <w:num w:numId="28">
    <w:abstractNumId w:val="16"/>
  </w:num>
  <w:num w:numId="29">
    <w:abstractNumId w:val="8"/>
  </w:num>
  <w:num w:numId="30">
    <w:abstractNumId w:val="1"/>
  </w:num>
  <w:num w:numId="31">
    <w:abstractNumId w:val="21"/>
  </w:num>
  <w:num w:numId="32">
    <w:abstractNumId w:val="18"/>
  </w:num>
  <w:num w:numId="33">
    <w:abstractNumId w:val="27"/>
  </w:num>
  <w:num w:numId="34">
    <w:abstractNumId w:val="29"/>
  </w:num>
  <w:num w:numId="35">
    <w:abstractNumId w:val="34"/>
  </w:num>
  <w:num w:numId="36">
    <w:abstractNumId w:val="31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E6E"/>
    <w:rsid w:val="000262AF"/>
    <w:rsid w:val="000B0224"/>
    <w:rsid w:val="001057AD"/>
    <w:rsid w:val="00142771"/>
    <w:rsid w:val="002E4D56"/>
    <w:rsid w:val="0038703B"/>
    <w:rsid w:val="004C707C"/>
    <w:rsid w:val="004D58B0"/>
    <w:rsid w:val="004E4972"/>
    <w:rsid w:val="00512C88"/>
    <w:rsid w:val="005D5B29"/>
    <w:rsid w:val="005D6993"/>
    <w:rsid w:val="006940E5"/>
    <w:rsid w:val="006D67F4"/>
    <w:rsid w:val="007A709B"/>
    <w:rsid w:val="007C3E6E"/>
    <w:rsid w:val="007D7449"/>
    <w:rsid w:val="00812783"/>
    <w:rsid w:val="00853D54"/>
    <w:rsid w:val="009A18B4"/>
    <w:rsid w:val="00A50A9C"/>
    <w:rsid w:val="00A618D4"/>
    <w:rsid w:val="00A950A5"/>
    <w:rsid w:val="00AF64E8"/>
    <w:rsid w:val="00B315BF"/>
    <w:rsid w:val="00B43534"/>
    <w:rsid w:val="00B61BAB"/>
    <w:rsid w:val="00B7580D"/>
    <w:rsid w:val="00B758AE"/>
    <w:rsid w:val="00BC0854"/>
    <w:rsid w:val="00C4302B"/>
    <w:rsid w:val="00CB36B6"/>
    <w:rsid w:val="00D0228B"/>
    <w:rsid w:val="00DD644F"/>
    <w:rsid w:val="00E24129"/>
    <w:rsid w:val="00E32C39"/>
    <w:rsid w:val="00E90379"/>
    <w:rsid w:val="00EF6733"/>
    <w:rsid w:val="00F07CAB"/>
    <w:rsid w:val="00F15DF1"/>
    <w:rsid w:val="00F308F0"/>
    <w:rsid w:val="00FA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0759BF"/>
  <w15:chartTrackingRefBased/>
  <w15:docId w15:val="{BCE36746-5000-4A2C-B78E-D0A2F5533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129"/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15DF1"/>
  </w:style>
  <w:style w:type="paragraph" w:styleId="Tekstdymka">
    <w:name w:val="Balloon Text"/>
    <w:basedOn w:val="Normalny"/>
    <w:link w:val="TekstdymkaZnak"/>
    <w:uiPriority w:val="99"/>
    <w:semiHidden/>
    <w:unhideWhenUsed/>
    <w:rsid w:val="000262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2A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9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993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993"/>
    <w:rPr>
      <w:rFonts w:ascii="Verdana" w:hAnsi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9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993"/>
    <w:rPr>
      <w:rFonts w:ascii="Verdana" w:hAnsi="Verdana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C0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26" Type="http://schemas.openxmlformats.org/officeDocument/2006/relationships/image" Target="media/image21.jpg"/><Relationship Id="rId39" Type="http://schemas.openxmlformats.org/officeDocument/2006/relationships/image" Target="media/image34.jpg"/><Relationship Id="rId21" Type="http://schemas.openxmlformats.org/officeDocument/2006/relationships/image" Target="media/image16.jpg"/><Relationship Id="rId34" Type="http://schemas.openxmlformats.org/officeDocument/2006/relationships/image" Target="media/image29.jpg"/><Relationship Id="rId42" Type="http://schemas.openxmlformats.org/officeDocument/2006/relationships/image" Target="media/image37.jpg"/><Relationship Id="rId47" Type="http://schemas.openxmlformats.org/officeDocument/2006/relationships/image" Target="media/image42.jpg"/><Relationship Id="rId50" Type="http://schemas.openxmlformats.org/officeDocument/2006/relationships/image" Target="media/image45.jpg"/><Relationship Id="rId55" Type="http://schemas.openxmlformats.org/officeDocument/2006/relationships/fontTable" Target="fontTable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6" Type="http://schemas.openxmlformats.org/officeDocument/2006/relationships/image" Target="media/image11.jpg"/><Relationship Id="rId29" Type="http://schemas.openxmlformats.org/officeDocument/2006/relationships/image" Target="media/image24.jpg"/><Relationship Id="rId11" Type="http://schemas.openxmlformats.org/officeDocument/2006/relationships/image" Target="media/image6.jpg"/><Relationship Id="rId24" Type="http://schemas.openxmlformats.org/officeDocument/2006/relationships/image" Target="media/image19.jpg"/><Relationship Id="rId32" Type="http://schemas.openxmlformats.org/officeDocument/2006/relationships/image" Target="media/image27.jpg"/><Relationship Id="rId37" Type="http://schemas.openxmlformats.org/officeDocument/2006/relationships/image" Target="media/image32.jpg"/><Relationship Id="rId40" Type="http://schemas.openxmlformats.org/officeDocument/2006/relationships/image" Target="media/image35.jpg"/><Relationship Id="rId45" Type="http://schemas.openxmlformats.org/officeDocument/2006/relationships/image" Target="media/image40.jpg"/><Relationship Id="rId53" Type="http://schemas.openxmlformats.org/officeDocument/2006/relationships/image" Target="media/image48.jpg"/><Relationship Id="rId5" Type="http://schemas.openxmlformats.org/officeDocument/2006/relationships/webSettings" Target="webSettings.xml"/><Relationship Id="rId61" Type="http://schemas.microsoft.com/office/2016/09/relationships/commentsIds" Target="commentsIds.xml"/><Relationship Id="rId19" Type="http://schemas.openxmlformats.org/officeDocument/2006/relationships/image" Target="media/image14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Relationship Id="rId22" Type="http://schemas.openxmlformats.org/officeDocument/2006/relationships/image" Target="media/image17.jpg"/><Relationship Id="rId27" Type="http://schemas.openxmlformats.org/officeDocument/2006/relationships/image" Target="media/image22.jpg"/><Relationship Id="rId30" Type="http://schemas.openxmlformats.org/officeDocument/2006/relationships/image" Target="media/image25.jpg"/><Relationship Id="rId35" Type="http://schemas.openxmlformats.org/officeDocument/2006/relationships/image" Target="media/image30.jpg"/><Relationship Id="rId43" Type="http://schemas.openxmlformats.org/officeDocument/2006/relationships/image" Target="media/image38.jpg"/><Relationship Id="rId48" Type="http://schemas.openxmlformats.org/officeDocument/2006/relationships/image" Target="media/image43.jpg"/><Relationship Id="rId56" Type="http://schemas.openxmlformats.org/officeDocument/2006/relationships/theme" Target="theme/theme1.xml"/><Relationship Id="rId8" Type="http://schemas.openxmlformats.org/officeDocument/2006/relationships/image" Target="media/image3.jpg"/><Relationship Id="rId51" Type="http://schemas.openxmlformats.org/officeDocument/2006/relationships/image" Target="media/image46.jpg"/><Relationship Id="rId3" Type="http://schemas.openxmlformats.org/officeDocument/2006/relationships/styles" Target="styles.xml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5" Type="http://schemas.openxmlformats.org/officeDocument/2006/relationships/image" Target="media/image20.jpg"/><Relationship Id="rId33" Type="http://schemas.openxmlformats.org/officeDocument/2006/relationships/image" Target="media/image28.jpg"/><Relationship Id="rId38" Type="http://schemas.openxmlformats.org/officeDocument/2006/relationships/image" Target="media/image33.jpg"/><Relationship Id="rId46" Type="http://schemas.openxmlformats.org/officeDocument/2006/relationships/image" Target="media/image41.jpg"/><Relationship Id="rId20" Type="http://schemas.openxmlformats.org/officeDocument/2006/relationships/image" Target="media/image15.jpg"/><Relationship Id="rId41" Type="http://schemas.openxmlformats.org/officeDocument/2006/relationships/image" Target="media/image36.jpg"/><Relationship Id="rId54" Type="http://schemas.openxmlformats.org/officeDocument/2006/relationships/image" Target="media/image49.jp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5" Type="http://schemas.openxmlformats.org/officeDocument/2006/relationships/image" Target="media/image10.jpg"/><Relationship Id="rId23" Type="http://schemas.openxmlformats.org/officeDocument/2006/relationships/image" Target="media/image18.jpeg"/><Relationship Id="rId28" Type="http://schemas.openxmlformats.org/officeDocument/2006/relationships/image" Target="media/image23.jpg"/><Relationship Id="rId36" Type="http://schemas.openxmlformats.org/officeDocument/2006/relationships/image" Target="media/image31.jpg"/><Relationship Id="rId49" Type="http://schemas.openxmlformats.org/officeDocument/2006/relationships/image" Target="media/image44.jpg"/><Relationship Id="rId10" Type="http://schemas.openxmlformats.org/officeDocument/2006/relationships/image" Target="media/image5.jpg"/><Relationship Id="rId31" Type="http://schemas.openxmlformats.org/officeDocument/2006/relationships/image" Target="media/image26.jpg"/><Relationship Id="rId44" Type="http://schemas.openxmlformats.org/officeDocument/2006/relationships/image" Target="media/image39.jpg"/><Relationship Id="rId52" Type="http://schemas.openxmlformats.org/officeDocument/2006/relationships/image" Target="media/image47.jpg"/><Relationship Id="rId60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F4105-0E7B-4DEB-8F77-364FFCCF9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3610</Words>
  <Characters>21660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Sikorska-Kierasińska Małgorzata</dc:creator>
  <cp:keywords/>
  <dc:description/>
  <cp:lastModifiedBy>Sikorska-Kierasińska Małgorzata</cp:lastModifiedBy>
  <cp:revision>6</cp:revision>
  <cp:lastPrinted>2024-07-18T13:13:00Z</cp:lastPrinted>
  <dcterms:created xsi:type="dcterms:W3CDTF">2024-08-12T12:38:00Z</dcterms:created>
  <dcterms:modified xsi:type="dcterms:W3CDTF">2024-08-12T12:42:00Z</dcterms:modified>
</cp:coreProperties>
</file>